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2B2595">
      <w:pPr>
        <w:jc w:val="center"/>
        <w:rPr>
          <w:b/>
          <w:smallCaps/>
          <w:sz w:val="24"/>
          <w:szCs w:val="24"/>
        </w:rPr>
      </w:pPr>
      <w:r w:rsidRPr="003141B1">
        <w:rPr>
          <w:b/>
          <w:smallCaps/>
          <w:sz w:val="24"/>
          <w:szCs w:val="24"/>
        </w:rPr>
        <w:t xml:space="preserve">Massachusetts Development Finance Agency </w:t>
      </w:r>
    </w:p>
    <w:p w:rsidR="003141B1" w:rsidRDefault="003141B1" w:rsidP="002B2595">
      <w:pPr>
        <w:jc w:val="center"/>
        <w:rPr>
          <w:b/>
          <w:bCs/>
          <w:sz w:val="24"/>
          <w:szCs w:val="24"/>
        </w:rPr>
      </w:pPr>
    </w:p>
    <w:p w:rsidR="0085600A" w:rsidRPr="007E2171" w:rsidRDefault="0085600A" w:rsidP="002B2595">
      <w:pPr>
        <w:jc w:val="center"/>
        <w:rPr>
          <w:b/>
          <w:bCs/>
          <w:sz w:val="24"/>
          <w:szCs w:val="24"/>
        </w:rPr>
      </w:pPr>
      <w:r w:rsidRPr="007E2171">
        <w:rPr>
          <w:b/>
          <w:bCs/>
          <w:sz w:val="24"/>
          <w:szCs w:val="24"/>
        </w:rPr>
        <w:t>Meeting of the Board of Directors</w:t>
      </w:r>
    </w:p>
    <w:p w:rsidR="00E3147F" w:rsidRPr="007E2171" w:rsidRDefault="00CA4926" w:rsidP="002B2595">
      <w:pPr>
        <w:jc w:val="center"/>
        <w:rPr>
          <w:b/>
          <w:bCs/>
          <w:sz w:val="24"/>
          <w:szCs w:val="24"/>
        </w:rPr>
      </w:pPr>
      <w:r>
        <w:rPr>
          <w:b/>
          <w:bCs/>
          <w:sz w:val="24"/>
          <w:szCs w:val="24"/>
        </w:rPr>
        <w:t>Thursday</w:t>
      </w:r>
      <w:r w:rsidR="008F1391">
        <w:rPr>
          <w:b/>
          <w:bCs/>
          <w:sz w:val="24"/>
          <w:szCs w:val="24"/>
        </w:rPr>
        <w:t xml:space="preserve">, </w:t>
      </w:r>
      <w:r w:rsidR="00BA13CE">
        <w:rPr>
          <w:b/>
          <w:bCs/>
          <w:sz w:val="24"/>
          <w:szCs w:val="24"/>
        </w:rPr>
        <w:t>Dec</w:t>
      </w:r>
      <w:r w:rsidR="00B30BF5">
        <w:rPr>
          <w:b/>
          <w:bCs/>
          <w:sz w:val="24"/>
          <w:szCs w:val="24"/>
        </w:rPr>
        <w:t>ember 1</w:t>
      </w:r>
      <w:r w:rsidR="00BA13CE">
        <w:rPr>
          <w:b/>
          <w:bCs/>
          <w:sz w:val="24"/>
          <w:szCs w:val="24"/>
        </w:rPr>
        <w:t>2</w:t>
      </w:r>
      <w:r w:rsidR="005369AD">
        <w:rPr>
          <w:b/>
          <w:bCs/>
          <w:sz w:val="24"/>
          <w:szCs w:val="24"/>
        </w:rPr>
        <w:t>, 2019</w:t>
      </w:r>
    </w:p>
    <w:p w:rsidR="00E3147F" w:rsidRDefault="009C1FF2" w:rsidP="002B2595">
      <w:pPr>
        <w:jc w:val="center"/>
        <w:outlineLvl w:val="0"/>
        <w:rPr>
          <w:b/>
          <w:bCs/>
          <w:sz w:val="24"/>
          <w:szCs w:val="24"/>
        </w:rPr>
      </w:pPr>
      <w:r>
        <w:rPr>
          <w:b/>
          <w:bCs/>
          <w:sz w:val="24"/>
          <w:szCs w:val="24"/>
        </w:rPr>
        <w:t>9</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2B2595">
      <w:pPr>
        <w:outlineLvl w:val="0"/>
        <w:rPr>
          <w:bCs/>
          <w:sz w:val="24"/>
          <w:szCs w:val="24"/>
        </w:rPr>
      </w:pPr>
    </w:p>
    <w:p w:rsidR="00E3147F" w:rsidRPr="00982565" w:rsidRDefault="00E3147F" w:rsidP="002B2595">
      <w:pPr>
        <w:jc w:val="center"/>
        <w:outlineLvl w:val="0"/>
        <w:rPr>
          <w:b/>
          <w:bCs/>
          <w:sz w:val="24"/>
          <w:szCs w:val="24"/>
          <w:u w:val="single"/>
        </w:rPr>
      </w:pPr>
      <w:r w:rsidRPr="00982565">
        <w:rPr>
          <w:b/>
          <w:bCs/>
          <w:sz w:val="24"/>
          <w:szCs w:val="24"/>
          <w:u w:val="single"/>
        </w:rPr>
        <w:t>M I N U T E S</w:t>
      </w:r>
    </w:p>
    <w:p w:rsidR="00E3147F" w:rsidRPr="007D29A2" w:rsidRDefault="00E3147F" w:rsidP="002B2595">
      <w:pPr>
        <w:tabs>
          <w:tab w:val="left" w:pos="3260"/>
        </w:tabs>
        <w:rPr>
          <w:bCs/>
          <w:sz w:val="24"/>
          <w:szCs w:val="24"/>
          <w:u w:val="single"/>
        </w:rPr>
      </w:pPr>
    </w:p>
    <w:p w:rsidR="00014DCA" w:rsidRPr="008263BE" w:rsidRDefault="00014DCA" w:rsidP="002B2595">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703263">
        <w:rPr>
          <w:sz w:val="24"/>
          <w:szCs w:val="24"/>
        </w:rPr>
        <w:t>Mike Kennealy</w:t>
      </w:r>
      <w:r w:rsidRPr="008263BE">
        <w:rPr>
          <w:sz w:val="24"/>
          <w:szCs w:val="24"/>
        </w:rPr>
        <w:t>, Secy. of Housing &amp; Economic Development, Chair</w:t>
      </w:r>
    </w:p>
    <w:p w:rsidR="00BB4687" w:rsidRDefault="00BB4687" w:rsidP="002B2595">
      <w:pPr>
        <w:tabs>
          <w:tab w:val="left" w:pos="2880"/>
        </w:tabs>
        <w:ind w:left="3240" w:hanging="3240"/>
        <w:jc w:val="both"/>
        <w:rPr>
          <w:sz w:val="24"/>
          <w:szCs w:val="24"/>
          <w:lang w:val="de-DE"/>
        </w:rPr>
      </w:pPr>
      <w:r>
        <w:rPr>
          <w:sz w:val="24"/>
          <w:szCs w:val="24"/>
          <w:lang w:val="de-DE"/>
        </w:rPr>
        <w:tab/>
        <w:t>Brian Kavoogian, Vice Chair</w:t>
      </w:r>
    </w:p>
    <w:p w:rsidR="00BB4687" w:rsidRPr="008263BE" w:rsidRDefault="00BB4687" w:rsidP="002B2595">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703263" w:rsidRDefault="00703263" w:rsidP="002B2595">
      <w:pPr>
        <w:tabs>
          <w:tab w:val="left" w:pos="2880"/>
        </w:tabs>
        <w:ind w:left="3240" w:hanging="3240"/>
        <w:jc w:val="both"/>
        <w:rPr>
          <w:sz w:val="24"/>
          <w:szCs w:val="24"/>
          <w:lang w:val="de-DE"/>
        </w:rPr>
      </w:pPr>
      <w:r w:rsidRPr="008263BE">
        <w:rPr>
          <w:sz w:val="24"/>
          <w:szCs w:val="24"/>
          <w:lang w:val="de-DE"/>
        </w:rPr>
        <w:tab/>
        <w:t>James Blake</w:t>
      </w:r>
    </w:p>
    <w:p w:rsidR="00703263" w:rsidRDefault="00703263" w:rsidP="002B2595">
      <w:pPr>
        <w:tabs>
          <w:tab w:val="left" w:pos="2880"/>
        </w:tabs>
        <w:ind w:left="3240" w:hanging="3240"/>
        <w:jc w:val="both"/>
        <w:rPr>
          <w:sz w:val="24"/>
          <w:szCs w:val="24"/>
          <w:lang w:val="de-DE"/>
        </w:rPr>
      </w:pPr>
      <w:r w:rsidRPr="008263BE">
        <w:rPr>
          <w:sz w:val="24"/>
          <w:szCs w:val="24"/>
          <w:lang w:val="de-DE"/>
        </w:rPr>
        <w:tab/>
        <w:t>James Chisholm</w:t>
      </w:r>
    </w:p>
    <w:p w:rsidR="00BA13CE" w:rsidRPr="008263BE" w:rsidRDefault="00BA13CE" w:rsidP="002B2595">
      <w:pPr>
        <w:tabs>
          <w:tab w:val="left" w:pos="2880"/>
        </w:tabs>
        <w:ind w:left="3240" w:hanging="3240"/>
        <w:jc w:val="both"/>
        <w:rPr>
          <w:sz w:val="24"/>
          <w:szCs w:val="24"/>
        </w:rPr>
      </w:pPr>
      <w:r>
        <w:rPr>
          <w:sz w:val="24"/>
          <w:szCs w:val="24"/>
        </w:rPr>
        <w:tab/>
        <w:t>Francesca Maltese</w:t>
      </w:r>
      <w:r w:rsidR="00FD1D38">
        <w:rPr>
          <w:sz w:val="24"/>
          <w:szCs w:val="24"/>
        </w:rPr>
        <w:t xml:space="preserve"> (</w:t>
      </w:r>
      <w:r w:rsidR="00FD1D38" w:rsidRPr="00FD1D38">
        <w:rPr>
          <w:i/>
          <w:sz w:val="24"/>
          <w:szCs w:val="24"/>
        </w:rPr>
        <w:t>via telephone</w:t>
      </w:r>
      <w:r w:rsidR="00FD1D38">
        <w:rPr>
          <w:sz w:val="24"/>
          <w:szCs w:val="24"/>
        </w:rPr>
        <w:t>)</w:t>
      </w:r>
    </w:p>
    <w:p w:rsidR="00A367FB" w:rsidRPr="008263BE" w:rsidRDefault="00A367FB" w:rsidP="002B2595">
      <w:pPr>
        <w:tabs>
          <w:tab w:val="left" w:pos="2880"/>
        </w:tabs>
        <w:ind w:left="3240" w:hanging="3240"/>
        <w:jc w:val="both"/>
        <w:rPr>
          <w:sz w:val="24"/>
          <w:szCs w:val="24"/>
        </w:rPr>
      </w:pPr>
      <w:r w:rsidRPr="008263BE">
        <w:rPr>
          <w:sz w:val="24"/>
          <w:szCs w:val="24"/>
        </w:rPr>
        <w:tab/>
        <w:t>Juan Carlos Morales</w:t>
      </w:r>
    </w:p>
    <w:p w:rsidR="002032E7" w:rsidRPr="008263BE" w:rsidRDefault="002032E7" w:rsidP="002B2595">
      <w:pPr>
        <w:tabs>
          <w:tab w:val="left" w:pos="2880"/>
        </w:tabs>
        <w:jc w:val="both"/>
        <w:outlineLvl w:val="0"/>
        <w:rPr>
          <w:sz w:val="24"/>
          <w:szCs w:val="24"/>
          <w:lang w:val="de-DE"/>
        </w:rPr>
      </w:pPr>
    </w:p>
    <w:p w:rsidR="00703263" w:rsidRPr="008263BE" w:rsidRDefault="002032E7" w:rsidP="002B2595">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703263" w:rsidRPr="008263BE">
        <w:rPr>
          <w:sz w:val="24"/>
          <w:szCs w:val="24"/>
        </w:rPr>
        <w:tab/>
        <w:t>Karen Courtney</w:t>
      </w:r>
    </w:p>
    <w:p w:rsidR="00703263" w:rsidRDefault="00703263" w:rsidP="002B2595">
      <w:pPr>
        <w:tabs>
          <w:tab w:val="left" w:pos="2880"/>
        </w:tabs>
        <w:jc w:val="both"/>
        <w:rPr>
          <w:sz w:val="24"/>
          <w:szCs w:val="24"/>
        </w:rPr>
      </w:pPr>
      <w:r>
        <w:rPr>
          <w:sz w:val="24"/>
          <w:szCs w:val="24"/>
        </w:rPr>
        <w:tab/>
        <w:t>Grace Fey</w:t>
      </w:r>
    </w:p>
    <w:p w:rsidR="00703263" w:rsidRPr="008263BE" w:rsidRDefault="00703263" w:rsidP="002B2595">
      <w:pPr>
        <w:tabs>
          <w:tab w:val="left" w:pos="2880"/>
        </w:tabs>
        <w:ind w:left="3240" w:hanging="3240"/>
        <w:jc w:val="both"/>
        <w:rPr>
          <w:sz w:val="24"/>
          <w:szCs w:val="24"/>
        </w:rPr>
      </w:pPr>
      <w:r>
        <w:rPr>
          <w:sz w:val="24"/>
          <w:szCs w:val="24"/>
          <w:lang w:val="de-DE"/>
        </w:rPr>
        <w:tab/>
        <w:t>Christopher Vincze</w:t>
      </w:r>
    </w:p>
    <w:p w:rsidR="00C030E5" w:rsidRDefault="00C030E5" w:rsidP="002B2595">
      <w:pPr>
        <w:tabs>
          <w:tab w:val="left" w:pos="2880"/>
        </w:tabs>
        <w:ind w:left="3240" w:hanging="3240"/>
        <w:jc w:val="both"/>
        <w:rPr>
          <w:sz w:val="24"/>
          <w:szCs w:val="24"/>
          <w:lang w:val="de-DE"/>
        </w:rPr>
      </w:pPr>
      <w:r>
        <w:rPr>
          <w:sz w:val="24"/>
          <w:szCs w:val="24"/>
          <w:lang w:val="de-DE"/>
        </w:rPr>
        <w:tab/>
        <w:t>Ellen Zane</w:t>
      </w:r>
    </w:p>
    <w:p w:rsidR="00B60F48" w:rsidRDefault="00B60F48" w:rsidP="002B2595">
      <w:pPr>
        <w:tabs>
          <w:tab w:val="left" w:pos="2880"/>
        </w:tabs>
        <w:ind w:left="3240" w:hanging="3240"/>
        <w:jc w:val="both"/>
        <w:rPr>
          <w:sz w:val="24"/>
          <w:szCs w:val="24"/>
          <w:lang w:val="de-DE"/>
        </w:rPr>
      </w:pPr>
    </w:p>
    <w:p w:rsidR="00A268F2" w:rsidRDefault="00A268F2" w:rsidP="002B2595">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00C030E5">
        <w:rPr>
          <w:sz w:val="24"/>
          <w:szCs w:val="24"/>
        </w:rPr>
        <w:t>, President and</w:t>
      </w:r>
      <w:r w:rsidRPr="009B059B">
        <w:rPr>
          <w:sz w:val="24"/>
          <w:szCs w:val="24"/>
        </w:rPr>
        <w:t xml:space="preserve"> CEO</w:t>
      </w:r>
    </w:p>
    <w:p w:rsidR="00671050" w:rsidRDefault="00671050" w:rsidP="002B2595">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rsidR="00D16263" w:rsidRDefault="00D16263" w:rsidP="002B2595">
      <w:pPr>
        <w:tabs>
          <w:tab w:val="left" w:pos="2880"/>
        </w:tabs>
        <w:ind w:left="3240" w:hanging="3240"/>
        <w:jc w:val="both"/>
        <w:rPr>
          <w:sz w:val="24"/>
          <w:szCs w:val="24"/>
        </w:rPr>
      </w:pPr>
      <w:r>
        <w:rPr>
          <w:sz w:val="24"/>
          <w:szCs w:val="24"/>
        </w:rPr>
        <w:tab/>
        <w:t>Ricks Frazier, General Counsel and Secretary</w:t>
      </w:r>
    </w:p>
    <w:p w:rsidR="002E640A" w:rsidRDefault="002E640A" w:rsidP="002B2595">
      <w:pPr>
        <w:tabs>
          <w:tab w:val="left" w:pos="2880"/>
        </w:tabs>
        <w:ind w:left="3240" w:hanging="3240"/>
        <w:jc w:val="both"/>
        <w:rPr>
          <w:sz w:val="24"/>
          <w:szCs w:val="24"/>
        </w:rPr>
      </w:pPr>
      <w:r>
        <w:rPr>
          <w:sz w:val="24"/>
          <w:szCs w:val="24"/>
        </w:rPr>
        <w:tab/>
        <w:t>Simon Gerlin, Chief Financial Officer</w:t>
      </w:r>
    </w:p>
    <w:p w:rsidR="007D6B6C" w:rsidRDefault="007D6B6C" w:rsidP="002B2595">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4422B6" w:rsidRDefault="004422B6" w:rsidP="002B2595">
      <w:pPr>
        <w:tabs>
          <w:tab w:val="left" w:pos="2880"/>
        </w:tabs>
        <w:jc w:val="both"/>
        <w:rPr>
          <w:sz w:val="24"/>
          <w:szCs w:val="24"/>
        </w:rPr>
      </w:pPr>
      <w:r>
        <w:rPr>
          <w:sz w:val="24"/>
          <w:szCs w:val="24"/>
        </w:rPr>
        <w:tab/>
        <w:t>Dena Kavanagh, Deputy General Counsel</w:t>
      </w:r>
    </w:p>
    <w:p w:rsidR="00590AFA" w:rsidRPr="009B059B" w:rsidRDefault="00D66395" w:rsidP="002B2595">
      <w:pPr>
        <w:tabs>
          <w:tab w:val="left" w:pos="2880"/>
        </w:tabs>
        <w:ind w:left="3240" w:hanging="3240"/>
        <w:jc w:val="both"/>
        <w:rPr>
          <w:sz w:val="24"/>
          <w:szCs w:val="24"/>
        </w:rPr>
      </w:pPr>
      <w:r>
        <w:rPr>
          <w:sz w:val="24"/>
          <w:szCs w:val="24"/>
        </w:rPr>
        <w:tab/>
        <w:t>Meg Delorier, Chief of Staff</w:t>
      </w:r>
    </w:p>
    <w:p w:rsidR="008056C7" w:rsidRDefault="008056C7" w:rsidP="002B2595">
      <w:pPr>
        <w:tabs>
          <w:tab w:val="left" w:pos="2880"/>
        </w:tabs>
        <w:jc w:val="both"/>
        <w:rPr>
          <w:sz w:val="24"/>
          <w:szCs w:val="24"/>
        </w:rPr>
      </w:pPr>
      <w:r w:rsidRPr="009B059B">
        <w:rPr>
          <w:sz w:val="24"/>
          <w:szCs w:val="24"/>
        </w:rPr>
        <w:tab/>
        <w:t>Victoria Stratton, Recording Secretary</w:t>
      </w:r>
    </w:p>
    <w:p w:rsidR="008F505F" w:rsidRDefault="008F505F" w:rsidP="002B2595">
      <w:pPr>
        <w:tabs>
          <w:tab w:val="left" w:pos="2880"/>
        </w:tabs>
        <w:jc w:val="both"/>
        <w:rPr>
          <w:sz w:val="24"/>
          <w:szCs w:val="24"/>
        </w:rPr>
      </w:pPr>
      <w:r>
        <w:rPr>
          <w:sz w:val="24"/>
          <w:szCs w:val="24"/>
        </w:rPr>
        <w:tab/>
        <w:t>Graeme Brown</w:t>
      </w:r>
    </w:p>
    <w:p w:rsidR="006A61ED" w:rsidRDefault="006A61ED" w:rsidP="002B2595">
      <w:pPr>
        <w:tabs>
          <w:tab w:val="left" w:pos="2880"/>
        </w:tabs>
        <w:jc w:val="both"/>
        <w:rPr>
          <w:sz w:val="24"/>
          <w:szCs w:val="24"/>
        </w:rPr>
      </w:pPr>
      <w:r>
        <w:rPr>
          <w:sz w:val="24"/>
          <w:szCs w:val="24"/>
        </w:rPr>
        <w:tab/>
        <w:t>Sean Calnan</w:t>
      </w:r>
    </w:p>
    <w:p w:rsidR="00F76FB4" w:rsidRDefault="00F76FB4" w:rsidP="002B2595">
      <w:pPr>
        <w:tabs>
          <w:tab w:val="left" w:pos="2880"/>
        </w:tabs>
        <w:jc w:val="both"/>
        <w:rPr>
          <w:sz w:val="24"/>
          <w:szCs w:val="24"/>
        </w:rPr>
      </w:pPr>
      <w:r>
        <w:rPr>
          <w:sz w:val="24"/>
          <w:szCs w:val="24"/>
        </w:rPr>
        <w:tab/>
        <w:t>Frank Canning</w:t>
      </w:r>
    </w:p>
    <w:p w:rsidR="006A61ED" w:rsidRDefault="006A61ED" w:rsidP="002B2595">
      <w:pPr>
        <w:tabs>
          <w:tab w:val="left" w:pos="2880"/>
        </w:tabs>
        <w:jc w:val="both"/>
        <w:rPr>
          <w:sz w:val="24"/>
          <w:szCs w:val="24"/>
        </w:rPr>
      </w:pPr>
      <w:r>
        <w:rPr>
          <w:sz w:val="24"/>
          <w:szCs w:val="24"/>
        </w:rPr>
        <w:tab/>
        <w:t>Rob Carley</w:t>
      </w:r>
    </w:p>
    <w:p w:rsidR="008F505F" w:rsidRDefault="008F505F" w:rsidP="002B2595">
      <w:pPr>
        <w:tabs>
          <w:tab w:val="left" w:pos="2880"/>
          <w:tab w:val="left" w:pos="5470"/>
        </w:tabs>
        <w:jc w:val="both"/>
        <w:rPr>
          <w:sz w:val="24"/>
          <w:szCs w:val="24"/>
        </w:rPr>
      </w:pPr>
      <w:r>
        <w:rPr>
          <w:sz w:val="24"/>
          <w:szCs w:val="24"/>
        </w:rPr>
        <w:tab/>
        <w:t>Steve Chilton</w:t>
      </w:r>
    </w:p>
    <w:p w:rsidR="009C1FF2" w:rsidRDefault="009C1FF2" w:rsidP="002B2595">
      <w:pPr>
        <w:tabs>
          <w:tab w:val="left" w:pos="2880"/>
          <w:tab w:val="left" w:pos="5470"/>
        </w:tabs>
        <w:jc w:val="both"/>
        <w:rPr>
          <w:sz w:val="24"/>
          <w:szCs w:val="24"/>
        </w:rPr>
      </w:pPr>
      <w:r>
        <w:rPr>
          <w:sz w:val="24"/>
          <w:szCs w:val="24"/>
        </w:rPr>
        <w:tab/>
        <w:t>Laura Christopher</w:t>
      </w:r>
    </w:p>
    <w:p w:rsidR="00F76FB4" w:rsidRDefault="00F76FB4" w:rsidP="002B2595">
      <w:pPr>
        <w:tabs>
          <w:tab w:val="left" w:pos="2880"/>
        </w:tabs>
        <w:jc w:val="both"/>
        <w:rPr>
          <w:sz w:val="24"/>
          <w:szCs w:val="24"/>
        </w:rPr>
      </w:pPr>
      <w:r>
        <w:rPr>
          <w:sz w:val="24"/>
          <w:szCs w:val="24"/>
        </w:rPr>
        <w:tab/>
        <w:t>Jamie Errickson</w:t>
      </w:r>
    </w:p>
    <w:p w:rsidR="007C7AB3" w:rsidRDefault="007C7AB3" w:rsidP="002B2595">
      <w:pPr>
        <w:tabs>
          <w:tab w:val="left" w:pos="2880"/>
        </w:tabs>
        <w:jc w:val="both"/>
        <w:rPr>
          <w:sz w:val="24"/>
          <w:szCs w:val="24"/>
        </w:rPr>
      </w:pPr>
      <w:r>
        <w:rPr>
          <w:sz w:val="24"/>
          <w:szCs w:val="24"/>
        </w:rPr>
        <w:tab/>
        <w:t>Tony Fracasso</w:t>
      </w:r>
    </w:p>
    <w:p w:rsidR="00C22F0D" w:rsidRDefault="00C22F0D" w:rsidP="002B2595">
      <w:pPr>
        <w:tabs>
          <w:tab w:val="left" w:pos="2880"/>
        </w:tabs>
        <w:jc w:val="both"/>
        <w:rPr>
          <w:sz w:val="24"/>
          <w:szCs w:val="24"/>
        </w:rPr>
      </w:pPr>
      <w:r>
        <w:rPr>
          <w:sz w:val="24"/>
          <w:szCs w:val="24"/>
        </w:rPr>
        <w:tab/>
        <w:t>Ken Goode</w:t>
      </w:r>
    </w:p>
    <w:p w:rsidR="006A61ED" w:rsidRDefault="006A61ED" w:rsidP="002B2595">
      <w:pPr>
        <w:tabs>
          <w:tab w:val="left" w:pos="2880"/>
        </w:tabs>
        <w:jc w:val="both"/>
        <w:rPr>
          <w:sz w:val="24"/>
          <w:szCs w:val="24"/>
        </w:rPr>
      </w:pPr>
      <w:r>
        <w:rPr>
          <w:sz w:val="24"/>
          <w:szCs w:val="24"/>
        </w:rPr>
        <w:tab/>
        <w:t>Zach Greene</w:t>
      </w:r>
    </w:p>
    <w:p w:rsidR="009C1FF2" w:rsidRDefault="009C1FF2" w:rsidP="002B2595">
      <w:pPr>
        <w:tabs>
          <w:tab w:val="left" w:pos="2880"/>
        </w:tabs>
        <w:jc w:val="both"/>
        <w:rPr>
          <w:sz w:val="24"/>
          <w:szCs w:val="24"/>
        </w:rPr>
      </w:pPr>
      <w:r>
        <w:rPr>
          <w:sz w:val="24"/>
          <w:szCs w:val="24"/>
        </w:rPr>
        <w:tab/>
        <w:t>Brian Horgan</w:t>
      </w:r>
    </w:p>
    <w:p w:rsidR="007C7AB3" w:rsidRDefault="007C7AB3" w:rsidP="002B2595">
      <w:pPr>
        <w:tabs>
          <w:tab w:val="left" w:pos="2880"/>
        </w:tabs>
        <w:jc w:val="both"/>
        <w:rPr>
          <w:sz w:val="24"/>
          <w:szCs w:val="24"/>
        </w:rPr>
      </w:pPr>
      <w:r>
        <w:rPr>
          <w:sz w:val="24"/>
          <w:szCs w:val="24"/>
        </w:rPr>
        <w:tab/>
        <w:t>Noah Koretz</w:t>
      </w:r>
    </w:p>
    <w:p w:rsidR="00FD1D38" w:rsidRDefault="00FD1D38" w:rsidP="002B2595">
      <w:pPr>
        <w:tabs>
          <w:tab w:val="left" w:pos="2880"/>
        </w:tabs>
        <w:jc w:val="both"/>
        <w:rPr>
          <w:sz w:val="24"/>
          <w:szCs w:val="24"/>
        </w:rPr>
      </w:pPr>
      <w:r>
        <w:rPr>
          <w:sz w:val="24"/>
          <w:szCs w:val="24"/>
        </w:rPr>
        <w:tab/>
        <w:t>Jim Moore</w:t>
      </w:r>
    </w:p>
    <w:p w:rsidR="00C22F0D" w:rsidRDefault="00C22F0D" w:rsidP="002B2595">
      <w:pPr>
        <w:tabs>
          <w:tab w:val="left" w:pos="2880"/>
        </w:tabs>
        <w:jc w:val="both"/>
        <w:rPr>
          <w:sz w:val="24"/>
          <w:szCs w:val="24"/>
        </w:rPr>
      </w:pPr>
      <w:r>
        <w:rPr>
          <w:sz w:val="24"/>
          <w:szCs w:val="24"/>
        </w:rPr>
        <w:tab/>
        <w:t>Dan Morais</w:t>
      </w:r>
    </w:p>
    <w:p w:rsidR="00FD1D38" w:rsidRDefault="00FD1D38" w:rsidP="002B2595">
      <w:pPr>
        <w:tabs>
          <w:tab w:val="left" w:pos="2880"/>
        </w:tabs>
        <w:jc w:val="both"/>
        <w:rPr>
          <w:sz w:val="24"/>
          <w:szCs w:val="24"/>
        </w:rPr>
      </w:pPr>
      <w:r>
        <w:rPr>
          <w:sz w:val="24"/>
          <w:szCs w:val="24"/>
        </w:rPr>
        <w:lastRenderedPageBreak/>
        <w:tab/>
        <w:t>Rick Pass</w:t>
      </w:r>
    </w:p>
    <w:p w:rsidR="00D66395" w:rsidRDefault="00D66395" w:rsidP="002B2595">
      <w:pPr>
        <w:tabs>
          <w:tab w:val="left" w:pos="2880"/>
        </w:tabs>
        <w:jc w:val="both"/>
        <w:rPr>
          <w:sz w:val="24"/>
          <w:szCs w:val="24"/>
        </w:rPr>
      </w:pPr>
      <w:r>
        <w:rPr>
          <w:sz w:val="24"/>
          <w:szCs w:val="24"/>
        </w:rPr>
        <w:tab/>
        <w:t>Doug Robinson</w:t>
      </w:r>
    </w:p>
    <w:p w:rsidR="007D6B6C" w:rsidRDefault="007D6B6C" w:rsidP="002B2595">
      <w:pPr>
        <w:tabs>
          <w:tab w:val="left" w:pos="2880"/>
        </w:tabs>
        <w:jc w:val="both"/>
        <w:rPr>
          <w:sz w:val="24"/>
          <w:szCs w:val="24"/>
        </w:rPr>
      </w:pPr>
      <w:r>
        <w:rPr>
          <w:sz w:val="24"/>
          <w:szCs w:val="24"/>
        </w:rPr>
        <w:tab/>
        <w:t>Kelsey Schill</w:t>
      </w:r>
      <w:r w:rsidR="00ED133F">
        <w:rPr>
          <w:sz w:val="24"/>
          <w:szCs w:val="24"/>
        </w:rPr>
        <w:t>er</w:t>
      </w:r>
    </w:p>
    <w:p w:rsidR="007D40CF" w:rsidRDefault="007D40CF" w:rsidP="002B2595">
      <w:pPr>
        <w:tabs>
          <w:tab w:val="left" w:pos="2880"/>
        </w:tabs>
        <w:jc w:val="both"/>
        <w:rPr>
          <w:sz w:val="24"/>
          <w:szCs w:val="24"/>
        </w:rPr>
      </w:pPr>
      <w:r>
        <w:rPr>
          <w:sz w:val="24"/>
          <w:szCs w:val="24"/>
        </w:rPr>
        <w:tab/>
        <w:t>Ed Starzec</w:t>
      </w:r>
    </w:p>
    <w:p w:rsidR="00C030E5" w:rsidRDefault="00C030E5" w:rsidP="002B2595">
      <w:pPr>
        <w:tabs>
          <w:tab w:val="left" w:pos="2880"/>
        </w:tabs>
        <w:jc w:val="both"/>
        <w:rPr>
          <w:sz w:val="24"/>
          <w:szCs w:val="24"/>
        </w:rPr>
      </w:pPr>
      <w:r>
        <w:rPr>
          <w:sz w:val="24"/>
          <w:szCs w:val="24"/>
        </w:rPr>
        <w:tab/>
        <w:t>L</w:t>
      </w:r>
      <w:r w:rsidR="000747EE">
        <w:rPr>
          <w:sz w:val="24"/>
          <w:szCs w:val="24"/>
        </w:rPr>
        <w:t>ouis</w:t>
      </w:r>
      <w:r>
        <w:rPr>
          <w:sz w:val="24"/>
          <w:szCs w:val="24"/>
        </w:rPr>
        <w:t>a Stone</w:t>
      </w:r>
    </w:p>
    <w:p w:rsidR="00823018" w:rsidRDefault="00823018" w:rsidP="002B2595">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2B2595">
      <w:pPr>
        <w:tabs>
          <w:tab w:val="left" w:pos="2880"/>
        </w:tabs>
        <w:jc w:val="both"/>
        <w:rPr>
          <w:sz w:val="24"/>
          <w:szCs w:val="24"/>
        </w:rPr>
      </w:pPr>
      <w:r>
        <w:rPr>
          <w:sz w:val="24"/>
          <w:szCs w:val="24"/>
        </w:rPr>
        <w:tab/>
        <w:t>Cyndy Tonucci</w:t>
      </w:r>
    </w:p>
    <w:p w:rsidR="00FD1D38" w:rsidRDefault="00FD1D38" w:rsidP="002B2595">
      <w:pPr>
        <w:tabs>
          <w:tab w:val="left" w:pos="2880"/>
        </w:tabs>
        <w:jc w:val="both"/>
        <w:rPr>
          <w:sz w:val="24"/>
          <w:szCs w:val="24"/>
        </w:rPr>
      </w:pPr>
      <w:r>
        <w:rPr>
          <w:sz w:val="24"/>
          <w:szCs w:val="24"/>
        </w:rPr>
        <w:tab/>
        <w:t>Ellen Torres</w:t>
      </w:r>
    </w:p>
    <w:p w:rsidR="00A667E5" w:rsidRDefault="00A667E5" w:rsidP="002B2595">
      <w:pPr>
        <w:tabs>
          <w:tab w:val="left" w:pos="2880"/>
        </w:tabs>
        <w:jc w:val="both"/>
        <w:rPr>
          <w:sz w:val="24"/>
          <w:szCs w:val="24"/>
        </w:rPr>
      </w:pPr>
      <w:r>
        <w:rPr>
          <w:sz w:val="24"/>
          <w:szCs w:val="24"/>
        </w:rPr>
        <w:tab/>
      </w:r>
      <w:r w:rsidR="00D2669B">
        <w:rPr>
          <w:sz w:val="24"/>
          <w:szCs w:val="24"/>
        </w:rPr>
        <w:t>Benny Wong</w:t>
      </w:r>
    </w:p>
    <w:p w:rsidR="00FD4412" w:rsidRPr="009B059B" w:rsidRDefault="00FD4412" w:rsidP="002B2595">
      <w:pPr>
        <w:tabs>
          <w:tab w:val="left" w:pos="2880"/>
        </w:tabs>
        <w:jc w:val="both"/>
        <w:rPr>
          <w:sz w:val="24"/>
          <w:szCs w:val="24"/>
        </w:rPr>
      </w:pPr>
    </w:p>
    <w:p w:rsidR="00E7353D" w:rsidRDefault="00A61361" w:rsidP="002B2595">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2B2595">
      <w:pPr>
        <w:tabs>
          <w:tab w:val="left" w:pos="2880"/>
        </w:tabs>
        <w:ind w:left="3240" w:hanging="3240"/>
        <w:jc w:val="both"/>
        <w:rPr>
          <w:sz w:val="24"/>
          <w:szCs w:val="24"/>
        </w:rPr>
      </w:pPr>
    </w:p>
    <w:p w:rsidR="00E3147F" w:rsidRPr="00B43FAB" w:rsidRDefault="00862C5B" w:rsidP="002B2595">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8B5A05">
        <w:rPr>
          <w:sz w:val="24"/>
          <w:szCs w:val="24"/>
        </w:rPr>
        <w:t>Dec</w:t>
      </w:r>
      <w:r w:rsidR="00BB4687">
        <w:rPr>
          <w:sz w:val="24"/>
          <w:szCs w:val="24"/>
        </w:rPr>
        <w:t>ember 1</w:t>
      </w:r>
      <w:r w:rsidR="008B5A05">
        <w:rPr>
          <w:sz w:val="24"/>
          <w:szCs w:val="24"/>
        </w:rPr>
        <w:t>2</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2B2595">
      <w:pPr>
        <w:jc w:val="both"/>
        <w:rPr>
          <w:sz w:val="24"/>
          <w:szCs w:val="24"/>
        </w:rPr>
      </w:pPr>
    </w:p>
    <w:p w:rsidR="00A61361" w:rsidRPr="00B43FAB" w:rsidRDefault="00C22F0D" w:rsidP="002B2595">
      <w:pPr>
        <w:jc w:val="both"/>
        <w:rPr>
          <w:sz w:val="24"/>
          <w:szCs w:val="24"/>
        </w:rPr>
      </w:pPr>
      <w:r>
        <w:rPr>
          <w:sz w:val="24"/>
          <w:szCs w:val="24"/>
        </w:rPr>
        <w:t xml:space="preserve">The </w:t>
      </w:r>
      <w:r w:rsidR="008B5A05">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9C1FF2">
        <w:rPr>
          <w:sz w:val="24"/>
          <w:szCs w:val="24"/>
        </w:rPr>
        <w:t>9:05</w:t>
      </w:r>
      <w:r>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r w:rsidR="00BB4687">
        <w:rPr>
          <w:sz w:val="24"/>
          <w:szCs w:val="24"/>
        </w:rPr>
        <w:t xml:space="preserve"> </w:t>
      </w:r>
    </w:p>
    <w:p w:rsidR="00371AD2" w:rsidRPr="00F57BBA" w:rsidRDefault="00371AD2" w:rsidP="002B2595">
      <w:pPr>
        <w:jc w:val="both"/>
        <w:rPr>
          <w:sz w:val="24"/>
          <w:szCs w:val="24"/>
        </w:rPr>
      </w:pPr>
    </w:p>
    <w:p w:rsidR="00F57BBA" w:rsidRPr="00F57BBA" w:rsidRDefault="00F57BBA" w:rsidP="002B2595">
      <w:pPr>
        <w:jc w:val="both"/>
        <w:rPr>
          <w:i/>
          <w:sz w:val="24"/>
          <w:szCs w:val="24"/>
        </w:rPr>
      </w:pPr>
      <w:r w:rsidRPr="00F57BBA">
        <w:rPr>
          <w:sz w:val="24"/>
          <w:szCs w:val="24"/>
        </w:rPr>
        <w:t>[</w:t>
      </w:r>
      <w:r w:rsidRPr="00F57BBA">
        <w:rPr>
          <w:i/>
          <w:sz w:val="24"/>
          <w:szCs w:val="24"/>
        </w:rPr>
        <w:t>Secretary’s Note:  It was noted that M</w:t>
      </w:r>
      <w:r>
        <w:rPr>
          <w:i/>
          <w:sz w:val="24"/>
          <w:szCs w:val="24"/>
        </w:rPr>
        <w:t xml:space="preserve">s. Maltese </w:t>
      </w:r>
      <w:r w:rsidRPr="00F57BBA">
        <w:rPr>
          <w:i/>
          <w:sz w:val="24"/>
          <w:szCs w:val="24"/>
        </w:rPr>
        <w:t xml:space="preserve">is participating in this meeting via telephone due to geographical distance, pursuant to the Agency’s Remote Participation Policy.  Therefore, approval of all transactions </w:t>
      </w:r>
      <w:r w:rsidR="001C7E0A">
        <w:rPr>
          <w:i/>
          <w:sz w:val="24"/>
          <w:szCs w:val="24"/>
        </w:rPr>
        <w:t xml:space="preserve">must be </w:t>
      </w:r>
      <w:r w:rsidRPr="00F57BBA">
        <w:rPr>
          <w:i/>
          <w:sz w:val="24"/>
          <w:szCs w:val="24"/>
        </w:rPr>
        <w:t xml:space="preserve">taken by roll call votes.  </w:t>
      </w:r>
      <w:r>
        <w:rPr>
          <w:i/>
          <w:sz w:val="24"/>
          <w:szCs w:val="24"/>
        </w:rPr>
        <w:t xml:space="preserve">Ms. Maltese </w:t>
      </w:r>
      <w:r w:rsidRPr="00F57BBA">
        <w:rPr>
          <w:i/>
          <w:sz w:val="24"/>
          <w:szCs w:val="24"/>
        </w:rPr>
        <w:t>noted no one else was present on the call with h</w:t>
      </w:r>
      <w:r>
        <w:rPr>
          <w:i/>
          <w:sz w:val="24"/>
          <w:szCs w:val="24"/>
        </w:rPr>
        <w:t>er</w:t>
      </w:r>
      <w:r w:rsidRPr="00F57BBA">
        <w:rPr>
          <w:i/>
          <w:sz w:val="24"/>
          <w:szCs w:val="24"/>
        </w:rPr>
        <w:t>.</w:t>
      </w:r>
      <w:r w:rsidRPr="00F57BBA">
        <w:rPr>
          <w:sz w:val="24"/>
          <w:szCs w:val="24"/>
        </w:rPr>
        <w:t>]</w:t>
      </w:r>
    </w:p>
    <w:p w:rsidR="00F57BBA" w:rsidRPr="00F57BBA" w:rsidRDefault="00F57BBA" w:rsidP="002B2595">
      <w:pPr>
        <w:jc w:val="both"/>
        <w:rPr>
          <w:sz w:val="24"/>
          <w:szCs w:val="24"/>
        </w:rPr>
      </w:pPr>
    </w:p>
    <w:p w:rsidR="006E0E7D" w:rsidRPr="00F57BBA" w:rsidRDefault="006E0E7D" w:rsidP="002B2595">
      <w:pPr>
        <w:jc w:val="both"/>
        <w:rPr>
          <w:i/>
          <w:sz w:val="24"/>
          <w:szCs w:val="24"/>
        </w:rPr>
      </w:pPr>
      <w:r w:rsidRPr="00F57BBA">
        <w:rPr>
          <w:sz w:val="24"/>
          <w:szCs w:val="24"/>
        </w:rPr>
        <w:t>[</w:t>
      </w:r>
      <w:r w:rsidRPr="00F57BBA">
        <w:rPr>
          <w:i/>
          <w:sz w:val="24"/>
          <w:szCs w:val="24"/>
        </w:rPr>
        <w:t>Secretary’s Note:  It was noted</w:t>
      </w:r>
      <w:r w:rsidR="00E2687B">
        <w:rPr>
          <w:i/>
          <w:sz w:val="24"/>
          <w:szCs w:val="24"/>
        </w:rPr>
        <w:t>,</w:t>
      </w:r>
      <w:r w:rsidRPr="00F57BBA">
        <w:rPr>
          <w:i/>
          <w:sz w:val="24"/>
          <w:szCs w:val="24"/>
        </w:rPr>
        <w:t xml:space="preserve"> </w:t>
      </w:r>
      <w:r>
        <w:rPr>
          <w:i/>
          <w:sz w:val="24"/>
          <w:szCs w:val="24"/>
        </w:rPr>
        <w:t>further</w:t>
      </w:r>
      <w:r w:rsidR="00E2687B">
        <w:rPr>
          <w:i/>
          <w:sz w:val="24"/>
          <w:szCs w:val="24"/>
        </w:rPr>
        <w:t>,</w:t>
      </w:r>
      <w:r>
        <w:rPr>
          <w:i/>
          <w:sz w:val="24"/>
          <w:szCs w:val="24"/>
        </w:rPr>
        <w:t xml:space="preserve"> that timing is an issue today, because one Board member must leave at 9:45 a.m., </w:t>
      </w:r>
      <w:r w:rsidR="002102CB">
        <w:rPr>
          <w:i/>
          <w:sz w:val="24"/>
          <w:szCs w:val="24"/>
        </w:rPr>
        <w:t xml:space="preserve">which </w:t>
      </w:r>
      <w:r>
        <w:rPr>
          <w:i/>
          <w:sz w:val="24"/>
          <w:szCs w:val="24"/>
        </w:rPr>
        <w:t xml:space="preserve">may result in the loss of a quorum in the room and/or for voting purposes.  Accordingly, while these Minutes follow the order of the Agenda (for ease of reading), it must be noted that the items below were presented/ discussed out of order, so that all items requiring a vote </w:t>
      </w:r>
      <w:r w:rsidR="006D04F1">
        <w:rPr>
          <w:i/>
          <w:sz w:val="24"/>
          <w:szCs w:val="24"/>
        </w:rPr>
        <w:t xml:space="preserve">were </w:t>
      </w:r>
      <w:r>
        <w:rPr>
          <w:i/>
          <w:sz w:val="24"/>
          <w:szCs w:val="24"/>
        </w:rPr>
        <w:t xml:space="preserve">presented and approved </w:t>
      </w:r>
      <w:r w:rsidR="004A17C7">
        <w:rPr>
          <w:i/>
          <w:sz w:val="24"/>
          <w:szCs w:val="24"/>
        </w:rPr>
        <w:t xml:space="preserve">through roll call vote </w:t>
      </w:r>
      <w:r>
        <w:rPr>
          <w:i/>
          <w:sz w:val="24"/>
          <w:szCs w:val="24"/>
        </w:rPr>
        <w:t>early in the meeting, followed by those items not requiring a vote.</w:t>
      </w:r>
      <w:r w:rsidRPr="00F57BBA">
        <w:rPr>
          <w:sz w:val="24"/>
          <w:szCs w:val="24"/>
        </w:rPr>
        <w:t>]</w:t>
      </w:r>
    </w:p>
    <w:p w:rsidR="006E0E7D" w:rsidRPr="00F57BBA" w:rsidRDefault="006E0E7D" w:rsidP="002B2595">
      <w:pPr>
        <w:jc w:val="both"/>
        <w:rPr>
          <w:sz w:val="24"/>
          <w:szCs w:val="24"/>
        </w:rPr>
      </w:pPr>
    </w:p>
    <w:p w:rsidR="0073374A" w:rsidRDefault="0073374A" w:rsidP="002B2595">
      <w:pPr>
        <w:tabs>
          <w:tab w:val="left" w:pos="2700"/>
        </w:tabs>
        <w:contextualSpacing/>
        <w:jc w:val="both"/>
        <w:rPr>
          <w:sz w:val="24"/>
          <w:szCs w:val="24"/>
        </w:rPr>
      </w:pPr>
    </w:p>
    <w:p w:rsidR="00321B2E" w:rsidRPr="008527AF" w:rsidRDefault="00321B2E" w:rsidP="002B2595">
      <w:pPr>
        <w:keepNext/>
        <w:contextualSpacing/>
        <w:jc w:val="both"/>
        <w:rPr>
          <w:b/>
          <w:bCs/>
          <w:sz w:val="24"/>
          <w:szCs w:val="24"/>
          <w:u w:val="single"/>
        </w:rPr>
      </w:pPr>
      <w:r w:rsidRPr="008527AF">
        <w:rPr>
          <w:b/>
          <w:bCs/>
          <w:sz w:val="24"/>
          <w:szCs w:val="24"/>
          <w:u w:val="single"/>
        </w:rPr>
        <w:t>MINUTES</w:t>
      </w:r>
    </w:p>
    <w:p w:rsidR="00321B2E" w:rsidRPr="00BF1680" w:rsidRDefault="00321B2E" w:rsidP="002B2595">
      <w:pPr>
        <w:keepNext/>
        <w:contextualSpacing/>
        <w:jc w:val="both"/>
        <w:rPr>
          <w:bCs/>
          <w:sz w:val="24"/>
          <w:szCs w:val="24"/>
        </w:rPr>
      </w:pPr>
    </w:p>
    <w:p w:rsidR="00321B2E" w:rsidRPr="00B43FAB" w:rsidRDefault="00321B2E" w:rsidP="002B2595">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890527">
        <w:rPr>
          <w:b/>
          <w:bCs/>
          <w:sz w:val="24"/>
          <w:szCs w:val="24"/>
        </w:rPr>
        <w:t>November 14</w:t>
      </w:r>
      <w:r w:rsidR="00590AFA">
        <w:rPr>
          <w:b/>
          <w:bCs/>
          <w:sz w:val="24"/>
          <w:szCs w:val="24"/>
        </w:rPr>
        <w:t>, 2019</w:t>
      </w:r>
      <w:r w:rsidRPr="00B43FAB">
        <w:rPr>
          <w:b/>
          <w:bCs/>
          <w:sz w:val="24"/>
          <w:szCs w:val="24"/>
        </w:rPr>
        <w:t>)</w:t>
      </w:r>
    </w:p>
    <w:p w:rsidR="00321B2E" w:rsidRPr="00B43FAB" w:rsidRDefault="00321B2E" w:rsidP="002B2595">
      <w:pPr>
        <w:keepNext/>
        <w:contextualSpacing/>
        <w:jc w:val="both"/>
        <w:rPr>
          <w:sz w:val="24"/>
          <w:szCs w:val="24"/>
        </w:rPr>
      </w:pPr>
    </w:p>
    <w:p w:rsidR="00321B2E" w:rsidRPr="007E2171" w:rsidRDefault="00890527" w:rsidP="002B2595">
      <w:pPr>
        <w:pStyle w:val="BodyText"/>
        <w:contextualSpacing/>
        <w:jc w:val="both"/>
      </w:pPr>
      <w:r>
        <w:t>T</w:t>
      </w:r>
      <w:r w:rsidR="00C22F0D">
        <w:t xml:space="preserve">he </w:t>
      </w:r>
      <w:r w:rsidR="008B5A05">
        <w:t>Chair</w:t>
      </w:r>
      <w:r w:rsidR="006A242B">
        <w:t xml:space="preserve"> asked</w:t>
      </w:r>
      <w:r w:rsidR="00321B2E">
        <w:t xml:space="preserve"> if there were any comments on the draft </w:t>
      </w:r>
      <w:r w:rsidR="00A667E5">
        <w:t>m</w:t>
      </w:r>
      <w:r w:rsidR="00321B2E">
        <w:t xml:space="preserve">inutes of the </w:t>
      </w:r>
      <w:r>
        <w:t>November 14</w:t>
      </w:r>
      <w:r w:rsidR="00590AFA">
        <w:t xml:space="preserve">, 2019 </w:t>
      </w:r>
      <w:r w:rsidR="00321B2E">
        <w:t xml:space="preserve">Board meeting, and there were none.  He </w:t>
      </w:r>
      <w:r w:rsidR="00321B2E" w:rsidRPr="007E2171">
        <w:t xml:space="preserve">asked for a </w:t>
      </w:r>
      <w:r w:rsidR="00636474">
        <w:t xml:space="preserve">roll call </w:t>
      </w:r>
      <w:r w:rsidR="00321B2E" w:rsidRPr="007E2171">
        <w:t xml:space="preserve">vote </w:t>
      </w:r>
      <w:r w:rsidR="00321B2E">
        <w:t xml:space="preserve">to approve these minutes </w:t>
      </w:r>
      <w:r w:rsidR="00321B2E" w:rsidRPr="007E2171">
        <w:t xml:space="preserve">and, </w:t>
      </w:r>
      <w:r w:rsidR="00321B2E">
        <w:t>upon motion duly made and seconded, by the directors present, it was, unanimously</w:t>
      </w:r>
    </w:p>
    <w:p w:rsidR="00321B2E" w:rsidRPr="007E2171" w:rsidRDefault="00321B2E" w:rsidP="002B2595">
      <w:pPr>
        <w:pStyle w:val="BodyText"/>
        <w:contextualSpacing/>
        <w:jc w:val="both"/>
      </w:pPr>
    </w:p>
    <w:p w:rsidR="00321B2E" w:rsidRPr="007E2171" w:rsidRDefault="00321B2E" w:rsidP="002B2595">
      <w:pPr>
        <w:pStyle w:val="BodyText"/>
        <w:contextualSpacing/>
        <w:jc w:val="both"/>
      </w:pPr>
      <w:r w:rsidRPr="007E2171">
        <w:rPr>
          <w:b/>
          <w:bCs/>
        </w:rPr>
        <w:lastRenderedPageBreak/>
        <w:t>VO</w:t>
      </w:r>
      <w:r w:rsidR="001B2F1E">
        <w:rPr>
          <w:b/>
          <w:bCs/>
        </w:rPr>
        <w:t>ICE VO</w:t>
      </w:r>
      <w:r w:rsidRPr="007E2171">
        <w:rPr>
          <w:b/>
          <w:bCs/>
        </w:rPr>
        <w:t>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890527">
        <w:t>November 14</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2B2595">
      <w:pPr>
        <w:pStyle w:val="BodyText"/>
        <w:contextualSpacing/>
        <w:jc w:val="both"/>
      </w:pPr>
    </w:p>
    <w:p w:rsidR="00590AFA" w:rsidRPr="00B43FAB" w:rsidRDefault="00590AFA" w:rsidP="002B2595">
      <w:pPr>
        <w:keepNext/>
        <w:contextualSpacing/>
        <w:jc w:val="both"/>
        <w:rPr>
          <w:b/>
          <w:bCs/>
          <w:sz w:val="24"/>
          <w:szCs w:val="24"/>
        </w:rPr>
      </w:pPr>
      <w:r>
        <w:rPr>
          <w:b/>
          <w:bCs/>
          <w:sz w:val="24"/>
          <w:szCs w:val="24"/>
        </w:rPr>
        <w:t>2</w:t>
      </w:r>
      <w:r w:rsidRPr="00B43FAB">
        <w:rPr>
          <w:b/>
          <w:bCs/>
          <w:sz w:val="24"/>
          <w:szCs w:val="24"/>
        </w:rPr>
        <w:t xml:space="preserve">.  </w:t>
      </w:r>
      <w:r w:rsidR="001B2F1E">
        <w:rPr>
          <w:b/>
          <w:bCs/>
          <w:sz w:val="24"/>
          <w:szCs w:val="24"/>
        </w:rPr>
        <w:t xml:space="preserve">VOICE </w:t>
      </w:r>
      <w:r w:rsidRPr="00B43FAB">
        <w:rPr>
          <w:b/>
          <w:bCs/>
          <w:sz w:val="24"/>
          <w:szCs w:val="24"/>
        </w:rPr>
        <w:t>VOTE –</w:t>
      </w:r>
      <w:r>
        <w:rPr>
          <w:b/>
          <w:bCs/>
          <w:sz w:val="24"/>
          <w:szCs w:val="24"/>
        </w:rPr>
        <w:t xml:space="preserve"> Executive Session </w:t>
      </w:r>
      <w:r w:rsidRPr="00B43FAB">
        <w:rPr>
          <w:b/>
          <w:bCs/>
          <w:sz w:val="24"/>
          <w:szCs w:val="24"/>
        </w:rPr>
        <w:t>Minutes (</w:t>
      </w:r>
      <w:r w:rsidR="00B45471">
        <w:rPr>
          <w:b/>
          <w:bCs/>
          <w:sz w:val="24"/>
          <w:szCs w:val="24"/>
        </w:rPr>
        <w:t>November 14</w:t>
      </w:r>
      <w:r>
        <w:rPr>
          <w:b/>
          <w:bCs/>
          <w:sz w:val="24"/>
          <w:szCs w:val="24"/>
        </w:rPr>
        <w:t>, 2019</w:t>
      </w:r>
      <w:r w:rsidRPr="00B43FAB">
        <w:rPr>
          <w:b/>
          <w:bCs/>
          <w:sz w:val="24"/>
          <w:szCs w:val="24"/>
        </w:rPr>
        <w:t>)</w:t>
      </w:r>
    </w:p>
    <w:p w:rsidR="00590AFA" w:rsidRPr="00B43FAB" w:rsidRDefault="00590AFA" w:rsidP="002B2595">
      <w:pPr>
        <w:keepNext/>
        <w:contextualSpacing/>
        <w:jc w:val="both"/>
        <w:rPr>
          <w:sz w:val="24"/>
          <w:szCs w:val="24"/>
        </w:rPr>
      </w:pPr>
    </w:p>
    <w:p w:rsidR="00590AFA" w:rsidRPr="007E2171" w:rsidRDefault="00C22F0D" w:rsidP="002B2595">
      <w:pPr>
        <w:pStyle w:val="BodyText"/>
        <w:contextualSpacing/>
        <w:jc w:val="both"/>
      </w:pPr>
      <w:r>
        <w:t xml:space="preserve">The </w:t>
      </w:r>
      <w:r w:rsidR="008B5A05">
        <w:t>Chair</w:t>
      </w:r>
      <w:r w:rsidR="00590AFA" w:rsidRPr="005F2A37">
        <w:t xml:space="preserve"> </w:t>
      </w:r>
      <w:r w:rsidR="00590AFA">
        <w:t xml:space="preserve">stated if there are any comments on the draft Executive Session Minutes of the </w:t>
      </w:r>
      <w:r w:rsidR="00B45471">
        <w:t>November 14</w:t>
      </w:r>
      <w:r w:rsidR="00590AFA">
        <w:t xml:space="preserve">, 2019 Board meeting, they must be discussed in Executive Session.  There were no comments.  He </w:t>
      </w:r>
      <w:r w:rsidR="00590AFA" w:rsidRPr="007E2171">
        <w:t xml:space="preserve">asked for a </w:t>
      </w:r>
      <w:r w:rsidR="00636474">
        <w:t xml:space="preserve">roll call </w:t>
      </w:r>
      <w:r w:rsidR="00590AFA" w:rsidRPr="007E2171">
        <w:t xml:space="preserve">vote </w:t>
      </w:r>
      <w:r w:rsidR="00590AFA">
        <w:t xml:space="preserve">to approve these minutes </w:t>
      </w:r>
      <w:r w:rsidR="00590AFA" w:rsidRPr="007E2171">
        <w:t xml:space="preserve">and, </w:t>
      </w:r>
      <w:r w:rsidR="00590AFA">
        <w:t>upon motion duly made and seconded, by the directors present, it was, unanimously</w:t>
      </w:r>
    </w:p>
    <w:p w:rsidR="00590AFA" w:rsidRPr="007E2171" w:rsidRDefault="00590AFA" w:rsidP="002B2595">
      <w:pPr>
        <w:pStyle w:val="BodyText"/>
        <w:contextualSpacing/>
        <w:jc w:val="both"/>
      </w:pPr>
    </w:p>
    <w:p w:rsidR="00590AFA" w:rsidRPr="007E2171" w:rsidRDefault="00590AFA" w:rsidP="002B2595">
      <w:pPr>
        <w:pStyle w:val="BodyText"/>
        <w:contextualSpacing/>
        <w:jc w:val="both"/>
      </w:pPr>
      <w:r w:rsidRPr="007E2171">
        <w:rPr>
          <w:b/>
          <w:bCs/>
        </w:rPr>
        <w:t>VO</w:t>
      </w:r>
      <w:r w:rsidR="001B2F1E">
        <w:rPr>
          <w:b/>
          <w:bCs/>
        </w:rPr>
        <w:t>ICE VO</w:t>
      </w:r>
      <w:r w:rsidRPr="007E2171">
        <w:rPr>
          <w:b/>
          <w:bCs/>
        </w:rPr>
        <w:t>TED:</w:t>
      </w:r>
      <w:r w:rsidRPr="007E2171">
        <w:t xml:space="preserve">  </w:t>
      </w:r>
      <w:r w:rsidR="00CF3DC0">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B45471">
        <w:t>November 14</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2B2595">
      <w:pPr>
        <w:pStyle w:val="BodyText"/>
        <w:contextualSpacing/>
        <w:jc w:val="both"/>
      </w:pPr>
    </w:p>
    <w:p w:rsidR="00783EBB" w:rsidRDefault="00783EBB" w:rsidP="002B2595">
      <w:pPr>
        <w:pStyle w:val="BodyText"/>
        <w:contextualSpacing/>
        <w:jc w:val="both"/>
      </w:pPr>
    </w:p>
    <w:p w:rsidR="00503296" w:rsidRPr="008527AF" w:rsidRDefault="00503296" w:rsidP="002B2595">
      <w:pPr>
        <w:keepNext/>
        <w:contextualSpacing/>
        <w:jc w:val="both"/>
        <w:rPr>
          <w:b/>
          <w:bCs/>
          <w:sz w:val="24"/>
          <w:szCs w:val="24"/>
          <w:u w:val="single"/>
        </w:rPr>
      </w:pPr>
      <w:r>
        <w:rPr>
          <w:b/>
          <w:bCs/>
          <w:sz w:val="24"/>
          <w:szCs w:val="24"/>
          <w:u w:val="single"/>
        </w:rPr>
        <w:t>PRESIDENT / CEO REPORT</w:t>
      </w:r>
    </w:p>
    <w:p w:rsidR="00503296" w:rsidRPr="007C370E" w:rsidRDefault="00503296" w:rsidP="002B2595">
      <w:pPr>
        <w:keepNext/>
        <w:contextualSpacing/>
        <w:jc w:val="both"/>
        <w:rPr>
          <w:bCs/>
          <w:sz w:val="24"/>
          <w:szCs w:val="24"/>
        </w:rPr>
      </w:pPr>
    </w:p>
    <w:p w:rsidR="00B45471" w:rsidRDefault="005925B4" w:rsidP="002B2595">
      <w:pPr>
        <w:pStyle w:val="BodyText"/>
        <w:contextualSpacing/>
        <w:jc w:val="both"/>
      </w:pPr>
      <w:r>
        <w:t xml:space="preserve">Ms. Liss </w:t>
      </w:r>
      <w:r w:rsidR="004D522C">
        <w:t xml:space="preserve">began her report by introducing Brian Horgan; she noted that Brian is the Agency’s newest </w:t>
      </w:r>
      <w:r w:rsidR="0033369D">
        <w:t xml:space="preserve">commercial </w:t>
      </w:r>
      <w:r w:rsidR="004D522C">
        <w:t>lender and that he will be working out of the Quincy office.</w:t>
      </w:r>
    </w:p>
    <w:p w:rsidR="004D522C" w:rsidRDefault="004D522C" w:rsidP="002B2595">
      <w:pPr>
        <w:pStyle w:val="BodyText"/>
        <w:contextualSpacing/>
        <w:jc w:val="both"/>
      </w:pPr>
    </w:p>
    <w:p w:rsidR="004D522C" w:rsidRDefault="004D522C" w:rsidP="002B2595">
      <w:pPr>
        <w:pStyle w:val="BodyText"/>
        <w:contextualSpacing/>
        <w:jc w:val="both"/>
      </w:pPr>
      <w:r>
        <w:t xml:space="preserve">Ms. Liss </w:t>
      </w:r>
      <w:r w:rsidR="000A04E9">
        <w:t xml:space="preserve">then </w:t>
      </w:r>
      <w:r w:rsidR="00666CBB">
        <w:t xml:space="preserve">reminded everyone </w:t>
      </w:r>
      <w:r>
        <w:t>t</w:t>
      </w:r>
      <w:r w:rsidR="00666CBB">
        <w:t>hat Blum Shapiro &amp; Company</w:t>
      </w:r>
      <w:r>
        <w:t xml:space="preserve">, </w:t>
      </w:r>
      <w:r w:rsidR="00666CBB">
        <w:t>P.C. (“Blum”) has been retained</w:t>
      </w:r>
      <w:r w:rsidR="007335D5">
        <w:t xml:space="preserve"> – pursuant to a request for proposals issued </w:t>
      </w:r>
      <w:r w:rsidR="00A57022">
        <w:t xml:space="preserve">earlier this year </w:t>
      </w:r>
      <w:r w:rsidR="007335D5">
        <w:t xml:space="preserve">– to </w:t>
      </w:r>
      <w:r w:rsidR="0033369D">
        <w:t xml:space="preserve">audit </w:t>
      </w:r>
      <w:r w:rsidR="00666CBB">
        <w:t xml:space="preserve">and make recommendations regarding </w:t>
      </w:r>
      <w:r w:rsidR="000A04E9">
        <w:t xml:space="preserve">three </w:t>
      </w:r>
      <w:r w:rsidR="00421161">
        <w:t xml:space="preserve">areas of </w:t>
      </w:r>
      <w:r w:rsidR="0033369D">
        <w:t>MassDevelopment</w:t>
      </w:r>
      <w:r w:rsidR="00421161">
        <w:t xml:space="preserve">’s operations, </w:t>
      </w:r>
      <w:r w:rsidR="0033369D">
        <w:t>specifically</w:t>
      </w:r>
      <w:r w:rsidR="000A04E9">
        <w:t xml:space="preserve">: </w:t>
      </w:r>
      <w:r w:rsidR="0033369D">
        <w:t xml:space="preserve"> </w:t>
      </w:r>
      <w:r w:rsidR="00666CBB">
        <w:t>Information Technology (“IT”)</w:t>
      </w:r>
      <w:r w:rsidR="000A04E9">
        <w:t>;</w:t>
      </w:r>
      <w:r w:rsidR="00666CBB">
        <w:t xml:space="preserve"> </w:t>
      </w:r>
      <w:r w:rsidR="00421161">
        <w:t xml:space="preserve">Capital </w:t>
      </w:r>
      <w:r w:rsidR="007335D5">
        <w:t>Needs</w:t>
      </w:r>
      <w:r w:rsidR="000A04E9">
        <w:t xml:space="preserve"> Assessment;</w:t>
      </w:r>
      <w:r w:rsidR="00421161">
        <w:t xml:space="preserve"> and </w:t>
      </w:r>
      <w:r w:rsidR="0033369D">
        <w:t>Enterprise Risk Management</w:t>
      </w:r>
      <w:r w:rsidR="00421161">
        <w:t xml:space="preserve">.  </w:t>
      </w:r>
      <w:r w:rsidR="0033369D">
        <w:t>Ms. Liss advised that Blum has provided a final draft Report regarding the Agency’s IT system</w:t>
      </w:r>
      <w:r w:rsidR="002102CB">
        <w:t>(s)</w:t>
      </w:r>
      <w:r w:rsidR="0033369D">
        <w:t xml:space="preserve">.  In short, she said the report recommends keeping current IT staff, but making certain </w:t>
      </w:r>
      <w:r w:rsidR="00E30797">
        <w:t xml:space="preserve">other </w:t>
      </w:r>
      <w:r w:rsidR="0033369D">
        <w:t xml:space="preserve">changes, among them, </w:t>
      </w:r>
      <w:r w:rsidR="00E30797">
        <w:t xml:space="preserve">migrating to a new email platform.  </w:t>
      </w:r>
      <w:r w:rsidR="008403F0">
        <w:t xml:space="preserve">Rick Pass, </w:t>
      </w:r>
      <w:r w:rsidR="004435C4">
        <w:t>MDFA’s Chief Information Officer</w:t>
      </w:r>
      <w:r w:rsidR="008403F0">
        <w:t xml:space="preserve">, has been charged with transforming the department to meet the IT needs of MassDevelopment for the next three to </w:t>
      </w:r>
      <w:r w:rsidR="00A57022">
        <w:t>f</w:t>
      </w:r>
      <w:r w:rsidR="008403F0">
        <w:t>ive years.</w:t>
      </w:r>
    </w:p>
    <w:p w:rsidR="004D522C" w:rsidRDefault="004D522C" w:rsidP="002B2595">
      <w:pPr>
        <w:pStyle w:val="BodyText"/>
        <w:contextualSpacing/>
        <w:jc w:val="both"/>
      </w:pPr>
    </w:p>
    <w:p w:rsidR="00037027" w:rsidRDefault="006A1AD3" w:rsidP="002B2595">
      <w:pPr>
        <w:pStyle w:val="BodyText"/>
        <w:contextualSpacing/>
        <w:jc w:val="both"/>
      </w:pPr>
      <w:r>
        <w:t xml:space="preserve">With the aid of five slides, copies of which are attached and made a part of the minutes of this meeting, </w:t>
      </w:r>
      <w:r w:rsidR="00A57022">
        <w:t xml:space="preserve">Ms. Liss advised that the Capital Needs Assessment is underway </w:t>
      </w:r>
      <w:r w:rsidR="00443E6C">
        <w:t xml:space="preserve">with some </w:t>
      </w:r>
      <w:r>
        <w:t xml:space="preserve">enlightening </w:t>
      </w:r>
      <w:r w:rsidR="00443E6C">
        <w:t xml:space="preserve">early findings.  </w:t>
      </w:r>
      <w:r>
        <w:t>As part of its review, Blum considered, among other things, expenses</w:t>
      </w:r>
      <w:r w:rsidR="000A4647">
        <w:t>, revenues</w:t>
      </w:r>
      <w:r>
        <w:t xml:space="preserve"> and </w:t>
      </w:r>
      <w:r w:rsidR="000A4647">
        <w:t xml:space="preserve">the way </w:t>
      </w:r>
      <w:r>
        <w:t xml:space="preserve">MassDevelopment runs its programs.  </w:t>
      </w:r>
      <w:r w:rsidR="000A4647">
        <w:t>Blum has noted certain trends (</w:t>
      </w:r>
      <w:r w:rsidR="004A17C7">
        <w:t xml:space="preserve">declining balances </w:t>
      </w:r>
      <w:r w:rsidR="000A4647">
        <w:t>of the General Fund, for instance) and, w</w:t>
      </w:r>
      <w:r>
        <w:t>h</w:t>
      </w:r>
      <w:r w:rsidR="00443E6C">
        <w:t xml:space="preserve">ile </w:t>
      </w:r>
      <w:r>
        <w:t xml:space="preserve">offering no specifics on how to proceed, </w:t>
      </w:r>
      <w:r w:rsidR="000A4647">
        <w:t xml:space="preserve">it </w:t>
      </w:r>
      <w:r w:rsidR="00443E6C">
        <w:t xml:space="preserve">has </w:t>
      </w:r>
      <w:r w:rsidR="004A17C7">
        <w:t xml:space="preserve"> identified </w:t>
      </w:r>
      <w:r w:rsidR="00443E6C">
        <w:t xml:space="preserve">certain </w:t>
      </w:r>
      <w:r w:rsidR="004A17C7">
        <w:t>programmatic and operational tactics that could be employed that could impact the Agency’s overall performance and results</w:t>
      </w:r>
      <w:r w:rsidR="00443E6C">
        <w:t xml:space="preserve">. </w:t>
      </w:r>
    </w:p>
    <w:p w:rsidR="00037027" w:rsidRDefault="00037027" w:rsidP="002B2595">
      <w:pPr>
        <w:pStyle w:val="BodyText"/>
        <w:contextualSpacing/>
        <w:jc w:val="both"/>
      </w:pPr>
    </w:p>
    <w:p w:rsidR="00A57022" w:rsidRDefault="000A4647" w:rsidP="002B2595">
      <w:pPr>
        <w:pStyle w:val="BodyText"/>
        <w:contextualSpacing/>
        <w:jc w:val="both"/>
      </w:pPr>
      <w:r>
        <w:t>Following a robust discussion of various scenarios, questions and hypotheticals</w:t>
      </w:r>
      <w:r w:rsidR="002102CB">
        <w:t xml:space="preserve"> concerning the Agency’s strategy </w:t>
      </w:r>
      <w:r w:rsidR="00C859A7">
        <w:t xml:space="preserve">with respect to </w:t>
      </w:r>
      <w:r w:rsidR="002102CB">
        <w:t>capital needs</w:t>
      </w:r>
      <w:r>
        <w:t xml:space="preserve">, Ms. Liss announced that Jeff Fuhrer, </w:t>
      </w:r>
      <w:r w:rsidR="00037027">
        <w:t xml:space="preserve">currently Executive Vice President and senior policy advisor at the Federal Reserve Bank, has accepted a position with MassDevelopment.  Mr. Fuhrer is leaving his federal </w:t>
      </w:r>
      <w:r w:rsidR="001C7E0A">
        <w:t xml:space="preserve">job </w:t>
      </w:r>
      <w:r w:rsidR="00037027">
        <w:t>in January and is expected to begin as the Agency’s new Strategy Officer in March 2020.  T</w:t>
      </w:r>
      <w:r>
        <w:t xml:space="preserve">he </w:t>
      </w:r>
      <w:r>
        <w:lastRenderedPageBreak/>
        <w:t xml:space="preserve">Board </w:t>
      </w:r>
      <w:r w:rsidR="00037027">
        <w:t xml:space="preserve">then </w:t>
      </w:r>
      <w:r>
        <w:t>suggested creating an Ad Hoc Strategy Committee (and Messrs. Kavoogian, Chisholm and Morales volunteered to serve thereon)</w:t>
      </w:r>
      <w:r w:rsidR="00037027">
        <w:t xml:space="preserve"> to work with Mr. Fuhrer.</w:t>
      </w:r>
    </w:p>
    <w:p w:rsidR="00037027" w:rsidRDefault="00037027" w:rsidP="002B2595">
      <w:pPr>
        <w:pStyle w:val="BodyText"/>
        <w:contextualSpacing/>
        <w:jc w:val="both"/>
      </w:pPr>
    </w:p>
    <w:p w:rsidR="00037027" w:rsidRDefault="00037027" w:rsidP="002B2595">
      <w:pPr>
        <w:pStyle w:val="BodyText"/>
        <w:contextualSpacing/>
        <w:jc w:val="both"/>
      </w:pPr>
      <w:r>
        <w:t>When Mr. Blake asked whether Blum conducts “stress tests” on the Agency’s finances</w:t>
      </w:r>
      <w:r w:rsidR="000A04E9">
        <w:t>,</w:t>
      </w:r>
      <w:r>
        <w:t xml:space="preserve"> day to day operations</w:t>
      </w:r>
      <w:r w:rsidR="000A04E9">
        <w:t xml:space="preserve"> or other factors</w:t>
      </w:r>
      <w:r>
        <w:t>, Ms. Liss advised that</w:t>
      </w:r>
      <w:r w:rsidR="00C859A7">
        <w:t xml:space="preserve"> Blum’s </w:t>
      </w:r>
      <w:r w:rsidR="004A17C7">
        <w:t xml:space="preserve">Enterprise </w:t>
      </w:r>
      <w:r w:rsidR="00DE42A2">
        <w:t xml:space="preserve">Risk Management </w:t>
      </w:r>
      <w:r w:rsidR="004A17C7">
        <w:t xml:space="preserve">study </w:t>
      </w:r>
      <w:r w:rsidR="00DE42A2">
        <w:t>is underway.</w:t>
      </w:r>
    </w:p>
    <w:p w:rsidR="006A1AD3" w:rsidRDefault="006A1AD3" w:rsidP="002B2595">
      <w:pPr>
        <w:pStyle w:val="BodyText"/>
        <w:contextualSpacing/>
        <w:jc w:val="both"/>
      </w:pPr>
    </w:p>
    <w:p w:rsidR="000A04E9" w:rsidRDefault="000A04E9" w:rsidP="002B2595">
      <w:pPr>
        <w:pStyle w:val="BodyText"/>
        <w:contextualSpacing/>
        <w:jc w:val="both"/>
      </w:pPr>
      <w:r>
        <w:t>[</w:t>
      </w:r>
      <w:r w:rsidRPr="000A04E9">
        <w:rPr>
          <w:i/>
        </w:rPr>
        <w:t>Secretary’s Note:  Mr. Chisholm exited the meeting duri</w:t>
      </w:r>
      <w:r w:rsidR="00C859A7">
        <w:rPr>
          <w:i/>
        </w:rPr>
        <w:t>ng the above discussion at 9:45 </w:t>
      </w:r>
      <w:r w:rsidRPr="000A04E9">
        <w:rPr>
          <w:i/>
        </w:rPr>
        <w:t>a.m.</w:t>
      </w:r>
      <w:r>
        <w:rPr>
          <w:i/>
        </w:rPr>
        <w:t>, and did not return.</w:t>
      </w:r>
      <w:r>
        <w:t>]</w:t>
      </w:r>
    </w:p>
    <w:p w:rsidR="004826D6" w:rsidRDefault="004826D6" w:rsidP="002B2595">
      <w:pPr>
        <w:pStyle w:val="BodyText"/>
        <w:contextualSpacing/>
        <w:jc w:val="both"/>
      </w:pPr>
    </w:p>
    <w:p w:rsidR="000A04E9" w:rsidRDefault="000A04E9" w:rsidP="002B2595">
      <w:pPr>
        <w:pStyle w:val="BodyText"/>
        <w:contextualSpacing/>
        <w:jc w:val="both"/>
      </w:pPr>
    </w:p>
    <w:p w:rsidR="00B45471" w:rsidRPr="00B45471" w:rsidRDefault="00B45471" w:rsidP="002B2595">
      <w:pPr>
        <w:pStyle w:val="BodyText"/>
        <w:keepNext/>
        <w:contextualSpacing/>
        <w:jc w:val="both"/>
        <w:rPr>
          <w:b/>
          <w:u w:val="single"/>
        </w:rPr>
      </w:pPr>
      <w:r w:rsidRPr="00B45471">
        <w:rPr>
          <w:b/>
          <w:u w:val="single"/>
        </w:rPr>
        <w:t>GENERAL</w:t>
      </w:r>
    </w:p>
    <w:p w:rsidR="00B45471" w:rsidRDefault="00B45471" w:rsidP="002B2595">
      <w:pPr>
        <w:pStyle w:val="BodyText"/>
        <w:keepNext/>
        <w:contextualSpacing/>
        <w:jc w:val="both"/>
      </w:pPr>
    </w:p>
    <w:p w:rsidR="00B45471" w:rsidRPr="00B45471" w:rsidRDefault="00B45471" w:rsidP="002B2595">
      <w:pPr>
        <w:pStyle w:val="BodyText"/>
        <w:keepNext/>
        <w:ind w:left="1440" w:hanging="1440"/>
        <w:contextualSpacing/>
        <w:jc w:val="both"/>
        <w:rPr>
          <w:b/>
        </w:rPr>
      </w:pPr>
      <w:r w:rsidRPr="00B45471">
        <w:rPr>
          <w:b/>
        </w:rPr>
        <w:t xml:space="preserve">3.  VOTE </w:t>
      </w:r>
      <w:r>
        <w:rPr>
          <w:b/>
        </w:rPr>
        <w:t xml:space="preserve"> </w:t>
      </w:r>
      <w:r w:rsidRPr="00B45471">
        <w:rPr>
          <w:b/>
        </w:rPr>
        <w:t>–</w:t>
      </w:r>
      <w:r>
        <w:rPr>
          <w:b/>
        </w:rPr>
        <w:tab/>
      </w:r>
      <w:r w:rsidRPr="00B45471">
        <w:rPr>
          <w:b/>
        </w:rPr>
        <w:t xml:space="preserve">Massachusetts Manufacturing Extension Partnership, Inc. </w:t>
      </w:r>
      <w:r>
        <w:rPr>
          <w:b/>
        </w:rPr>
        <w:t xml:space="preserve">(“MassMEP”) </w:t>
      </w:r>
      <w:r w:rsidRPr="00B45471">
        <w:rPr>
          <w:b/>
        </w:rPr>
        <w:t xml:space="preserve">– $2,000,000 Grant </w:t>
      </w:r>
    </w:p>
    <w:p w:rsidR="00B45471" w:rsidRDefault="00B45471" w:rsidP="002B2595">
      <w:pPr>
        <w:pStyle w:val="BodyText"/>
        <w:keepNext/>
        <w:contextualSpacing/>
        <w:jc w:val="both"/>
      </w:pPr>
    </w:p>
    <w:p w:rsidR="00B45471" w:rsidRPr="0061245E" w:rsidRDefault="00636474" w:rsidP="002B2595">
      <w:pPr>
        <w:pStyle w:val="BodyText"/>
        <w:jc w:val="both"/>
      </w:pPr>
      <w:r>
        <w:t xml:space="preserve">Noting this is the fourth year that MassDevelopment has supported the manufacturing sector in Massachusetts, </w:t>
      </w:r>
      <w:r w:rsidR="00B45471">
        <w:t xml:space="preserve">Mr. Gerlin briefly described this request for approval to issue a grant in the amount of $2 million to MassMEP.  The Chair </w:t>
      </w:r>
      <w:r>
        <w:t>asked for a roll call vote</w:t>
      </w:r>
      <w:r w:rsidR="00B45471" w:rsidRPr="007E2171">
        <w:t xml:space="preserve"> and, </w:t>
      </w:r>
      <w:r w:rsidR="00B45471">
        <w:t xml:space="preserve">upon motion duly made and seconded, </w:t>
      </w:r>
      <w:r w:rsidR="00B45471" w:rsidRPr="00B6662B">
        <w:t>by the directors present, it was, unanimously</w:t>
      </w:r>
    </w:p>
    <w:p w:rsidR="00B45471" w:rsidRPr="007E2171" w:rsidRDefault="00B45471" w:rsidP="002B2595">
      <w:pPr>
        <w:jc w:val="both"/>
        <w:rPr>
          <w:sz w:val="24"/>
          <w:szCs w:val="24"/>
        </w:rPr>
      </w:pPr>
    </w:p>
    <w:p w:rsidR="00B45471" w:rsidRDefault="00B45471" w:rsidP="002B2595">
      <w:pPr>
        <w:pStyle w:val="BodyText"/>
        <w:jc w:val="both"/>
      </w:pPr>
      <w:r w:rsidRPr="007E2171">
        <w:rPr>
          <w:b/>
        </w:rPr>
        <w:t>VOTED:</w:t>
      </w:r>
      <w:r w:rsidRPr="007E2171">
        <w:t xml:space="preserve">  That the Board of Directors of Mass</w:t>
      </w:r>
      <w:r>
        <w:t xml:space="preserve">Development approves the $2,000,000 grant to MassMEP, as outlined in the memorandum and vote </w:t>
      </w:r>
      <w:r w:rsidR="00625F33">
        <w:t>dated December 12</w:t>
      </w:r>
      <w:r>
        <w:t>, 2019</w:t>
      </w:r>
      <w:r w:rsidRPr="007E2171">
        <w:t xml:space="preserve">, </w:t>
      </w:r>
      <w:r>
        <w:t>that are attached and made a part of the minutes of this meeting</w:t>
      </w:r>
      <w:r w:rsidRPr="007E2171">
        <w:t>.</w:t>
      </w:r>
    </w:p>
    <w:p w:rsidR="00B45471" w:rsidRDefault="00B45471" w:rsidP="002B2595">
      <w:pPr>
        <w:pStyle w:val="BodyText"/>
        <w:contextualSpacing/>
        <w:jc w:val="both"/>
      </w:pPr>
    </w:p>
    <w:p w:rsidR="00625F33" w:rsidRDefault="00625F33" w:rsidP="002B2595">
      <w:pPr>
        <w:pStyle w:val="BodyText"/>
        <w:contextualSpacing/>
        <w:jc w:val="both"/>
      </w:pPr>
    </w:p>
    <w:p w:rsidR="00503296" w:rsidRPr="00B43FAB" w:rsidRDefault="00503296" w:rsidP="002B2595">
      <w:pPr>
        <w:pStyle w:val="BodyText"/>
        <w:keepNext/>
        <w:contextualSpacing/>
        <w:jc w:val="both"/>
        <w:rPr>
          <w:b/>
          <w:bCs/>
          <w:caps/>
          <w:u w:val="single"/>
        </w:rPr>
      </w:pPr>
      <w:r>
        <w:rPr>
          <w:b/>
          <w:bCs/>
          <w:caps/>
          <w:u w:val="single"/>
        </w:rPr>
        <w:t>STRATEGIC PLANNING</w:t>
      </w:r>
    </w:p>
    <w:p w:rsidR="00503296" w:rsidRPr="00B43FAB" w:rsidRDefault="00503296" w:rsidP="002B2595">
      <w:pPr>
        <w:pStyle w:val="BodyText"/>
        <w:keepNext/>
        <w:contextualSpacing/>
        <w:jc w:val="both"/>
        <w:rPr>
          <w:bCs/>
        </w:rPr>
      </w:pPr>
    </w:p>
    <w:p w:rsidR="00BF3106" w:rsidRDefault="00E942A4" w:rsidP="002B2595">
      <w:pPr>
        <w:pStyle w:val="BodyText"/>
        <w:contextualSpacing/>
        <w:jc w:val="both"/>
      </w:pPr>
      <w:r>
        <w:rPr>
          <w:b/>
        </w:rPr>
        <w:t>4</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rsidR="001B2543" w:rsidRDefault="001B2543" w:rsidP="002B2595">
      <w:pPr>
        <w:pStyle w:val="BodyText"/>
        <w:contextualSpacing/>
        <w:jc w:val="both"/>
      </w:pPr>
    </w:p>
    <w:p w:rsidR="007A1834" w:rsidRDefault="007A1834" w:rsidP="002B2595">
      <w:pPr>
        <w:pStyle w:val="BodyText"/>
        <w:contextualSpacing/>
        <w:jc w:val="both"/>
      </w:pPr>
    </w:p>
    <w:p w:rsidR="00503296" w:rsidRPr="00B43FAB" w:rsidRDefault="00503296" w:rsidP="002B2595">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2B2595">
      <w:pPr>
        <w:pStyle w:val="BodyText"/>
        <w:keepNext/>
        <w:contextualSpacing/>
        <w:jc w:val="both"/>
        <w:rPr>
          <w:bCs/>
        </w:rPr>
      </w:pPr>
    </w:p>
    <w:p w:rsidR="00503296" w:rsidRPr="00B43FAB" w:rsidRDefault="005F3614" w:rsidP="002B2595">
      <w:pPr>
        <w:pStyle w:val="BodyText"/>
        <w:tabs>
          <w:tab w:val="left" w:pos="360"/>
        </w:tabs>
        <w:contextualSpacing/>
        <w:jc w:val="both"/>
      </w:pPr>
      <w:r>
        <w:rPr>
          <w:b/>
          <w:bCs/>
        </w:rPr>
        <w:t>5</w:t>
      </w:r>
      <w:r w:rsidR="00503296" w:rsidRPr="00B43FAB">
        <w:rPr>
          <w:b/>
          <w:bCs/>
        </w:rPr>
        <w:t>.</w:t>
      </w:r>
      <w:r w:rsidR="00503296" w:rsidRPr="00B43FAB">
        <w:t xml:space="preserve">  </w:t>
      </w:r>
      <w:r w:rsidR="00503296" w:rsidRPr="00B43FAB">
        <w:rPr>
          <w:b/>
          <w:bCs/>
        </w:rPr>
        <w:t>Media Report (</w:t>
      </w:r>
      <w:r>
        <w:rPr>
          <w:b/>
          <w:bCs/>
        </w:rPr>
        <w:t xml:space="preserve">November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2B2595">
      <w:pPr>
        <w:contextualSpacing/>
        <w:jc w:val="both"/>
        <w:rPr>
          <w:sz w:val="24"/>
          <w:szCs w:val="24"/>
        </w:rPr>
      </w:pPr>
    </w:p>
    <w:p w:rsidR="00503296" w:rsidRDefault="00503296" w:rsidP="002B2595">
      <w:pPr>
        <w:contextualSpacing/>
        <w:jc w:val="both"/>
        <w:rPr>
          <w:sz w:val="24"/>
          <w:szCs w:val="24"/>
        </w:rPr>
      </w:pPr>
    </w:p>
    <w:p w:rsidR="00F77A3C" w:rsidRPr="00B43FAB" w:rsidRDefault="00F77A3C" w:rsidP="002B2595">
      <w:pPr>
        <w:pStyle w:val="BodyText"/>
        <w:keepNext/>
        <w:contextualSpacing/>
        <w:jc w:val="both"/>
        <w:rPr>
          <w:b/>
          <w:bCs/>
          <w:caps/>
          <w:u w:val="single"/>
        </w:rPr>
      </w:pPr>
      <w:r>
        <w:rPr>
          <w:b/>
          <w:bCs/>
          <w:caps/>
          <w:u w:val="single"/>
        </w:rPr>
        <w:t>Finance programs</w:t>
      </w:r>
    </w:p>
    <w:p w:rsidR="00F77A3C" w:rsidRPr="00B43FAB" w:rsidRDefault="00F77A3C" w:rsidP="002B2595">
      <w:pPr>
        <w:pStyle w:val="BodyText"/>
        <w:keepNext/>
        <w:contextualSpacing/>
        <w:jc w:val="both"/>
        <w:rPr>
          <w:bCs/>
        </w:rPr>
      </w:pPr>
    </w:p>
    <w:p w:rsidR="00B919A7" w:rsidRDefault="00F77A3C" w:rsidP="002B2595">
      <w:pPr>
        <w:pStyle w:val="BodyText"/>
        <w:tabs>
          <w:tab w:val="left" w:pos="360"/>
        </w:tabs>
        <w:contextualSpacing/>
        <w:jc w:val="both"/>
      </w:pPr>
      <w:r>
        <w:rPr>
          <w:b/>
          <w:bCs/>
        </w:rPr>
        <w:t>Updates from Chief Financial Officer and Executive Vice President, Finance Programs</w:t>
      </w:r>
      <w:r w:rsidR="00B919A7">
        <w:t xml:space="preserve">.  </w:t>
      </w:r>
      <w:r w:rsidR="00625F33">
        <w:t>No Updates were presented/discussed.</w:t>
      </w:r>
    </w:p>
    <w:p w:rsidR="00235702" w:rsidRDefault="00235702" w:rsidP="002B2595">
      <w:pPr>
        <w:pStyle w:val="BodyText"/>
        <w:tabs>
          <w:tab w:val="left" w:pos="360"/>
        </w:tabs>
        <w:contextualSpacing/>
        <w:jc w:val="both"/>
      </w:pPr>
    </w:p>
    <w:p w:rsidR="00B87659" w:rsidRDefault="00B87659" w:rsidP="002B2595">
      <w:pPr>
        <w:pStyle w:val="BodyText"/>
        <w:tabs>
          <w:tab w:val="left" w:pos="360"/>
        </w:tabs>
        <w:contextualSpacing/>
        <w:jc w:val="both"/>
      </w:pPr>
    </w:p>
    <w:p w:rsidR="00503296" w:rsidRPr="00B43FAB" w:rsidRDefault="00CD1262" w:rsidP="002B2595">
      <w:pPr>
        <w:pStyle w:val="BodyText"/>
        <w:keepNext/>
        <w:contextualSpacing/>
        <w:jc w:val="both"/>
        <w:rPr>
          <w:b/>
          <w:bCs/>
          <w:caps/>
          <w:u w:val="single"/>
        </w:rPr>
      </w:pPr>
      <w:r>
        <w:rPr>
          <w:b/>
          <w:bCs/>
          <w:caps/>
          <w:u w:val="single"/>
        </w:rPr>
        <w:t>BOND TRANSACTIONS</w:t>
      </w:r>
    </w:p>
    <w:p w:rsidR="00503296" w:rsidRPr="00B43FAB" w:rsidRDefault="00503296" w:rsidP="002B2595">
      <w:pPr>
        <w:pStyle w:val="BodyText"/>
        <w:keepNext/>
        <w:contextualSpacing/>
        <w:jc w:val="both"/>
        <w:rPr>
          <w:b/>
          <w:bCs/>
        </w:rPr>
      </w:pPr>
    </w:p>
    <w:p w:rsidR="005F3614" w:rsidRPr="00B45471" w:rsidRDefault="005F3614" w:rsidP="002B2595">
      <w:pPr>
        <w:pStyle w:val="BodyText"/>
        <w:keepNext/>
        <w:ind w:left="1440" w:hanging="1440"/>
        <w:contextualSpacing/>
        <w:jc w:val="both"/>
        <w:rPr>
          <w:b/>
        </w:rPr>
      </w:pPr>
      <w:r>
        <w:rPr>
          <w:b/>
        </w:rPr>
        <w:t>6</w:t>
      </w:r>
      <w:r w:rsidRPr="00B45471">
        <w:rPr>
          <w:b/>
        </w:rPr>
        <w:t>.  VOTE –</w:t>
      </w:r>
      <w:r w:rsidR="003955BA">
        <w:rPr>
          <w:b/>
        </w:rPr>
        <w:t xml:space="preserve"> </w:t>
      </w:r>
      <w:r w:rsidR="00DA45DF">
        <w:rPr>
          <w:b/>
        </w:rPr>
        <w:t>Proposed Taxable Bond Fee Schedule Changes</w:t>
      </w:r>
      <w:r w:rsidRPr="00B45471">
        <w:rPr>
          <w:b/>
        </w:rPr>
        <w:t xml:space="preserve"> </w:t>
      </w:r>
    </w:p>
    <w:p w:rsidR="005F3614" w:rsidRDefault="005F3614" w:rsidP="002B2595">
      <w:pPr>
        <w:pStyle w:val="BodyText"/>
        <w:keepNext/>
        <w:contextualSpacing/>
        <w:jc w:val="both"/>
      </w:pPr>
    </w:p>
    <w:p w:rsidR="005F3614" w:rsidRPr="0061245E" w:rsidRDefault="005F3614" w:rsidP="002B2595">
      <w:pPr>
        <w:pStyle w:val="BodyText"/>
        <w:jc w:val="both"/>
      </w:pPr>
      <w:r>
        <w:t>M</w:t>
      </w:r>
      <w:r w:rsidR="00DA45DF">
        <w:t xml:space="preserve">s. Canter </w:t>
      </w:r>
      <w:r>
        <w:t xml:space="preserve">briefly described this request for approval </w:t>
      </w:r>
      <w:r w:rsidR="00DA45DF">
        <w:t>of the proposed changes to MassDevelopment’s Taxable Bond Fee Schedule</w:t>
      </w:r>
      <w:r w:rsidR="00625F33">
        <w:t xml:space="preserve"> for nonprofits, noting that more and more borrowers are </w:t>
      </w:r>
      <w:r w:rsidR="00B3135B">
        <w:t xml:space="preserve">going with </w:t>
      </w:r>
      <w:r w:rsidR="00625F33">
        <w:t>both taxable and non-taxable bond issuances.  She explained that</w:t>
      </w:r>
      <w:r w:rsidR="004A17C7">
        <w:t>, although a reduction in per-transaction fees is being</w:t>
      </w:r>
      <w:r w:rsidR="00625F33">
        <w:t xml:space="preserve"> proposed </w:t>
      </w:r>
      <w:r w:rsidR="004A17C7">
        <w:t xml:space="preserve">the revised </w:t>
      </w:r>
      <w:r w:rsidR="00625F33">
        <w:t xml:space="preserve">Fee Schedule could result in a net increase in fee income to the Agency </w:t>
      </w:r>
      <w:r w:rsidR="001522DB">
        <w:t>because the Agency will be more competitive in the taxable bond market. B</w:t>
      </w:r>
      <w:r w:rsidR="00625F33">
        <w:t xml:space="preserve">orrowers </w:t>
      </w:r>
      <w:r w:rsidR="001522DB">
        <w:t xml:space="preserve">may then </w:t>
      </w:r>
      <w:r w:rsidR="00625F33">
        <w:t>choose to issue at least some taxable bonds through</w:t>
      </w:r>
      <w:r>
        <w:t xml:space="preserve"> </w:t>
      </w:r>
      <w:r w:rsidR="00625F33">
        <w:t xml:space="preserve">MassDevelopment that they may </w:t>
      </w:r>
      <w:r w:rsidR="001B2F1E">
        <w:t xml:space="preserve">have </w:t>
      </w:r>
      <w:r w:rsidR="00625F33">
        <w:t>otherwise issue</w:t>
      </w:r>
      <w:r w:rsidR="001B2F1E">
        <w:t>d</w:t>
      </w:r>
      <w:r w:rsidR="00625F33">
        <w:t xml:space="preserve"> themselves in the corporate market, or potentially through other issuers in the municipal market. </w:t>
      </w:r>
      <w:r>
        <w:t xml:space="preserve"> </w:t>
      </w:r>
      <w:r w:rsidR="00B3135B">
        <w:t xml:space="preserve">Ms. Canter advised that a public hearing with 21-days’ notice is required before the proposed schedule can/will take effect, and any comments </w:t>
      </w:r>
      <w:r w:rsidR="00FD7018">
        <w:t xml:space="preserve">of substance </w:t>
      </w:r>
      <w:r w:rsidR="00B3135B">
        <w:t xml:space="preserve">received at such hearing will be shared with the Board.  </w:t>
      </w:r>
      <w:r>
        <w:t xml:space="preserve">The Chair </w:t>
      </w:r>
      <w:r w:rsidR="00636474">
        <w:t>asked for a roll call vote</w:t>
      </w:r>
      <w:r w:rsidRPr="007E2171">
        <w:t xml:space="preserve"> and, </w:t>
      </w:r>
      <w:r>
        <w:t xml:space="preserve">upon motion duly made and seconded, </w:t>
      </w:r>
      <w:r w:rsidRPr="00B6662B">
        <w:t>by the directors present, it was, unanimously</w:t>
      </w:r>
    </w:p>
    <w:p w:rsidR="005F3614" w:rsidRPr="007E2171" w:rsidRDefault="005F3614" w:rsidP="002B2595">
      <w:pPr>
        <w:jc w:val="both"/>
        <w:rPr>
          <w:sz w:val="24"/>
          <w:szCs w:val="24"/>
        </w:rPr>
      </w:pPr>
    </w:p>
    <w:p w:rsidR="005F3614" w:rsidRDefault="005F3614" w:rsidP="002B2595">
      <w:pPr>
        <w:pStyle w:val="BodyText"/>
        <w:jc w:val="both"/>
      </w:pPr>
      <w:r w:rsidRPr="007E2171">
        <w:rPr>
          <w:b/>
        </w:rPr>
        <w:t>VOTED:</w:t>
      </w:r>
      <w:r w:rsidRPr="007E2171">
        <w:t xml:space="preserve">  That the Board of Directors of Mass</w:t>
      </w:r>
      <w:r>
        <w:t xml:space="preserve">Development approves the </w:t>
      </w:r>
      <w:r w:rsidR="00DA45DF">
        <w:t>proposed revisions to the Agency’s Taxable Bond Fee Schedule</w:t>
      </w:r>
      <w:r>
        <w:t xml:space="preserve">, as outlined in the memorandum and vote </w:t>
      </w:r>
      <w:r w:rsidR="00625F33">
        <w:t>dated December 12</w:t>
      </w:r>
      <w:r>
        <w:t>, 2019</w:t>
      </w:r>
      <w:r w:rsidRPr="007E2171">
        <w:t xml:space="preserve">, </w:t>
      </w:r>
      <w:r>
        <w:t>that are attached and made a part of the minutes of this meeting</w:t>
      </w:r>
      <w:r w:rsidRPr="007E2171">
        <w:t>.</w:t>
      </w:r>
    </w:p>
    <w:p w:rsidR="005F3614" w:rsidRDefault="005F3614" w:rsidP="002B2595">
      <w:pPr>
        <w:pStyle w:val="BodyText"/>
        <w:contextualSpacing/>
        <w:jc w:val="both"/>
      </w:pPr>
      <w:bookmarkStart w:id="0" w:name="_GoBack"/>
      <w:bookmarkEnd w:id="0"/>
    </w:p>
    <w:p w:rsidR="00503296" w:rsidRDefault="005F3614" w:rsidP="002B2595">
      <w:pPr>
        <w:contextualSpacing/>
        <w:jc w:val="both"/>
        <w:rPr>
          <w:sz w:val="24"/>
          <w:szCs w:val="24"/>
        </w:rPr>
      </w:pPr>
      <w:r>
        <w:rPr>
          <w:b/>
          <w:bCs/>
          <w:sz w:val="24"/>
          <w:szCs w:val="24"/>
        </w:rPr>
        <w:t>7</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7C6E48">
        <w:rPr>
          <w:sz w:val="24"/>
          <w:szCs w:val="24"/>
        </w:rPr>
        <w:t>, as is the Manufacturing Delegated Authority Report</w:t>
      </w:r>
      <w:r w:rsidR="00E7265B">
        <w:rPr>
          <w:sz w:val="24"/>
          <w:szCs w:val="24"/>
        </w:rPr>
        <w:t>.</w:t>
      </w:r>
      <w:r w:rsidR="00BB4687">
        <w:rPr>
          <w:sz w:val="24"/>
          <w:szCs w:val="24"/>
        </w:rPr>
        <w:t xml:space="preserve">  Mr. Chilton </w:t>
      </w:r>
      <w:r w:rsidR="003955BA">
        <w:rPr>
          <w:sz w:val="24"/>
          <w:szCs w:val="24"/>
        </w:rPr>
        <w:t xml:space="preserve">pointed out that a new resolution for the </w:t>
      </w:r>
      <w:r w:rsidR="00235702">
        <w:rPr>
          <w:sz w:val="24"/>
          <w:szCs w:val="24"/>
        </w:rPr>
        <w:t xml:space="preserve">bond for </w:t>
      </w:r>
      <w:r w:rsidR="003955BA">
        <w:rPr>
          <w:sz w:val="24"/>
          <w:szCs w:val="24"/>
        </w:rPr>
        <w:t>Partners HealthCare System, Inc. (Tab 15</w:t>
      </w:r>
      <w:r w:rsidR="00235702">
        <w:rPr>
          <w:sz w:val="24"/>
          <w:szCs w:val="24"/>
        </w:rPr>
        <w:t>)</w:t>
      </w:r>
      <w:r w:rsidR="003955BA">
        <w:rPr>
          <w:sz w:val="24"/>
          <w:szCs w:val="24"/>
        </w:rPr>
        <w:t xml:space="preserve"> </w:t>
      </w:r>
      <w:r w:rsidR="009955E6">
        <w:rPr>
          <w:sz w:val="24"/>
          <w:szCs w:val="24"/>
        </w:rPr>
        <w:t xml:space="preserve">has been </w:t>
      </w:r>
      <w:r w:rsidR="003955BA">
        <w:rPr>
          <w:sz w:val="24"/>
          <w:szCs w:val="24"/>
        </w:rPr>
        <w:t>provided today</w:t>
      </w:r>
      <w:r w:rsidR="005C694F">
        <w:rPr>
          <w:sz w:val="24"/>
          <w:szCs w:val="24"/>
        </w:rPr>
        <w:t xml:space="preserve">, which </w:t>
      </w:r>
      <w:r w:rsidR="003955BA">
        <w:rPr>
          <w:sz w:val="24"/>
          <w:szCs w:val="24"/>
        </w:rPr>
        <w:t xml:space="preserve">reflects the </w:t>
      </w:r>
      <w:r w:rsidR="001522DB">
        <w:rPr>
          <w:sz w:val="24"/>
          <w:szCs w:val="24"/>
        </w:rPr>
        <w:t xml:space="preserve">revised </w:t>
      </w:r>
      <w:r w:rsidR="003955BA">
        <w:rPr>
          <w:sz w:val="24"/>
          <w:szCs w:val="24"/>
        </w:rPr>
        <w:t>name</w:t>
      </w:r>
      <w:r w:rsidR="009955E6">
        <w:rPr>
          <w:sz w:val="24"/>
          <w:szCs w:val="24"/>
        </w:rPr>
        <w:t xml:space="preserve"> of the bond issuance; there are no other changes</w:t>
      </w:r>
      <w:r w:rsidR="00AB27AE">
        <w:rPr>
          <w:sz w:val="24"/>
          <w:szCs w:val="24"/>
        </w:rPr>
        <w:t>.</w:t>
      </w:r>
    </w:p>
    <w:p w:rsidR="00AB27AE" w:rsidRDefault="00AB27AE" w:rsidP="002B2595">
      <w:pPr>
        <w:contextualSpacing/>
        <w:jc w:val="both"/>
        <w:rPr>
          <w:sz w:val="24"/>
          <w:szCs w:val="24"/>
        </w:rPr>
      </w:pPr>
    </w:p>
    <w:p w:rsidR="00503296" w:rsidRDefault="00C22F0D" w:rsidP="002B2595">
      <w:pPr>
        <w:pStyle w:val="BodyText"/>
        <w:contextualSpacing/>
        <w:jc w:val="both"/>
      </w:pPr>
      <w:r>
        <w:t xml:space="preserve">The </w:t>
      </w:r>
      <w:r w:rsidR="008B5A05">
        <w:t>Chair</w:t>
      </w:r>
      <w:r w:rsidR="00503296">
        <w:t xml:space="preserve"> then </w:t>
      </w:r>
      <w:r w:rsidR="00503296" w:rsidRPr="007E2171">
        <w:t xml:space="preserve">advised that the Board would </w:t>
      </w:r>
      <w:r w:rsidR="00503296">
        <w:t xml:space="preserve">vote on the approvals and findings for the matters in </w:t>
      </w:r>
      <w:r w:rsidR="00503296" w:rsidRPr="007E2171">
        <w:t>Tab</w:t>
      </w:r>
      <w:r w:rsidR="00503296">
        <w:t xml:space="preserve">s </w:t>
      </w:r>
      <w:r w:rsidR="009955E6">
        <w:t>8</w:t>
      </w:r>
      <w:r w:rsidR="00503296">
        <w:t xml:space="preserve"> – </w:t>
      </w:r>
      <w:r w:rsidR="00350B1B">
        <w:t>1</w:t>
      </w:r>
      <w:r w:rsidR="009955E6">
        <w:t>9</w:t>
      </w:r>
      <w:r w:rsidR="00BB4687">
        <w:t>,</w:t>
      </w:r>
      <w:r w:rsidR="00377342">
        <w:t xml:space="preserve"> noting the revised resolution described above,</w:t>
      </w:r>
      <w:r w:rsidR="003A4B59">
        <w:t xml:space="preserve"> </w:t>
      </w:r>
      <w:r w:rsidR="00503296" w:rsidRPr="007E2171">
        <w:t>to be considered following the opportunity for discussion, pursuant to Section 8 of Chapter 23G of the General Laws, as amended</w:t>
      </w:r>
      <w:r w:rsidR="00503296">
        <w:t>.</w:t>
      </w:r>
      <w:r w:rsidR="00AB27AE">
        <w:t xml:space="preserve">  He asked if there were any recusals on the bond issuances and there were none.</w:t>
      </w:r>
    </w:p>
    <w:p w:rsidR="00F72712" w:rsidRDefault="00F72712" w:rsidP="002B2595">
      <w:pPr>
        <w:pStyle w:val="BodyText"/>
        <w:contextualSpacing/>
        <w:jc w:val="both"/>
      </w:pPr>
    </w:p>
    <w:p w:rsidR="00524F6D" w:rsidRPr="001C7C2D" w:rsidRDefault="00524F6D" w:rsidP="002B2595">
      <w:pPr>
        <w:keepNext/>
        <w:contextualSpacing/>
        <w:jc w:val="both"/>
        <w:rPr>
          <w:b/>
          <w:sz w:val="24"/>
          <w:szCs w:val="24"/>
          <w:u w:val="single"/>
        </w:rPr>
      </w:pPr>
      <w:r w:rsidRPr="001C7C2D">
        <w:rPr>
          <w:b/>
          <w:sz w:val="24"/>
          <w:szCs w:val="24"/>
          <w:u w:val="single"/>
        </w:rPr>
        <w:t xml:space="preserve">Bonds:  </w:t>
      </w:r>
      <w:r w:rsidR="00E20883">
        <w:rPr>
          <w:b/>
          <w:sz w:val="24"/>
          <w:szCs w:val="24"/>
          <w:u w:val="single"/>
        </w:rPr>
        <w:t>Official Actions</w:t>
      </w:r>
    </w:p>
    <w:p w:rsidR="00524F6D" w:rsidRDefault="00524F6D" w:rsidP="002B2595">
      <w:pPr>
        <w:keepNext/>
        <w:contextualSpacing/>
        <w:jc w:val="both"/>
        <w:rPr>
          <w:sz w:val="24"/>
          <w:szCs w:val="24"/>
        </w:rPr>
      </w:pPr>
    </w:p>
    <w:p w:rsidR="00524F6D" w:rsidRPr="001C7C2D" w:rsidRDefault="00890D65" w:rsidP="002B2595">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BB4687">
        <w:rPr>
          <w:b/>
          <w:sz w:val="24"/>
          <w:szCs w:val="24"/>
        </w:rPr>
        <w:t>out</w:t>
      </w:r>
      <w:r w:rsidR="00524F6D">
        <w:rPr>
          <w:b/>
          <w:sz w:val="24"/>
          <w:szCs w:val="24"/>
        </w:rPr>
        <w:t xml:space="preserve"> Volume Cap Requests</w:t>
      </w:r>
    </w:p>
    <w:p w:rsidR="00524F6D" w:rsidRDefault="00524F6D" w:rsidP="002B2595">
      <w:pPr>
        <w:pStyle w:val="BodyText"/>
        <w:keepNext/>
        <w:contextualSpacing/>
        <w:jc w:val="both"/>
      </w:pPr>
    </w:p>
    <w:p w:rsidR="00503296" w:rsidRPr="007E2171" w:rsidRDefault="009955E6" w:rsidP="002B2595">
      <w:pPr>
        <w:pStyle w:val="BodyText"/>
        <w:keepNext/>
        <w:contextualSpacing/>
        <w:jc w:val="both"/>
      </w:pPr>
      <w:r>
        <w:rPr>
          <w:b/>
          <w:bCs/>
        </w:rPr>
        <w:t>8</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2B2595">
      <w:pPr>
        <w:pStyle w:val="BodyText"/>
        <w:keepNext/>
        <w:contextualSpacing/>
        <w:jc w:val="both"/>
      </w:pPr>
    </w:p>
    <w:p w:rsidR="00503296" w:rsidRDefault="00503296" w:rsidP="002B2595">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2B2595">
      <w:pPr>
        <w:pStyle w:val="BodyText"/>
        <w:contextualSpacing/>
        <w:jc w:val="both"/>
      </w:pPr>
    </w:p>
    <w:p w:rsidR="00503296" w:rsidRDefault="00503296" w:rsidP="002B2595">
      <w:pPr>
        <w:pStyle w:val="BodyText"/>
        <w:ind w:left="720" w:right="720"/>
        <w:contextualSpacing/>
        <w:jc w:val="both"/>
      </w:pPr>
      <w:r w:rsidRPr="007E2171">
        <w:lastRenderedPageBreak/>
        <w:t xml:space="preserve">a project of </w:t>
      </w:r>
      <w:r w:rsidR="009955E6">
        <w:t>2Life Development Inc.</w:t>
      </w:r>
      <w:r>
        <w:t xml:space="preserve">, in </w:t>
      </w:r>
      <w:r w:rsidR="009955E6">
        <w:t>Newton</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Tax-Exempt </w:t>
      </w:r>
      <w:r w:rsidR="007839AF">
        <w:t xml:space="preserve">Non-Profit Housing </w:t>
      </w:r>
      <w:r>
        <w:t xml:space="preserve">Bond to finance such project </w:t>
      </w:r>
      <w:r w:rsidRPr="007E2171">
        <w:t>in an amount not to exceed $</w:t>
      </w:r>
      <w:r w:rsidR="009955E6">
        <w:t>83,193,701</w:t>
      </w:r>
      <w:r>
        <w:t>.</w:t>
      </w:r>
    </w:p>
    <w:p w:rsidR="00503296" w:rsidRDefault="00503296" w:rsidP="002B2595">
      <w:pPr>
        <w:pStyle w:val="BodyText"/>
        <w:contextualSpacing/>
        <w:jc w:val="both"/>
      </w:pPr>
    </w:p>
    <w:p w:rsidR="009955E6" w:rsidRPr="007E2171" w:rsidRDefault="009955E6" w:rsidP="002B2595">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9955E6" w:rsidRPr="007E2171" w:rsidRDefault="009955E6" w:rsidP="002B2595">
      <w:pPr>
        <w:pStyle w:val="BodyText"/>
        <w:keepNext/>
        <w:contextualSpacing/>
        <w:jc w:val="both"/>
      </w:pPr>
    </w:p>
    <w:p w:rsidR="009955E6" w:rsidRDefault="009955E6"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9955E6" w:rsidRDefault="009955E6" w:rsidP="002B2595">
      <w:pPr>
        <w:pStyle w:val="BodyText"/>
        <w:contextualSpacing/>
        <w:jc w:val="both"/>
      </w:pPr>
    </w:p>
    <w:p w:rsidR="009955E6" w:rsidRDefault="009955E6" w:rsidP="002B2595">
      <w:pPr>
        <w:pStyle w:val="BodyText"/>
        <w:ind w:left="720" w:right="720"/>
        <w:contextualSpacing/>
        <w:jc w:val="both"/>
      </w:pPr>
      <w:r w:rsidRPr="007E2171">
        <w:t xml:space="preserve">a project of </w:t>
      </w:r>
      <w:r>
        <w:t xml:space="preserve">2Life Communities Services, Inc., in </w:t>
      </w:r>
      <w:r w:rsidR="007839AF">
        <w:t>Boston (Brighton)</w:t>
      </w:r>
      <w:r>
        <w:t xml:space="preserve">, </w:t>
      </w:r>
      <w:r w:rsidRPr="007E2171">
        <w:t>Massachusetts</w:t>
      </w:r>
      <w:r>
        <w:t>,</w:t>
      </w:r>
      <w:r w:rsidRPr="007E2171">
        <w:t xml:space="preserve"> </w:t>
      </w:r>
      <w:r>
        <w:t xml:space="preserve">for </w:t>
      </w:r>
      <w:r w:rsidRPr="007E2171">
        <w:t xml:space="preserve">the issuance of </w:t>
      </w:r>
      <w:r>
        <w:t xml:space="preserve">a </w:t>
      </w:r>
      <w:r w:rsidR="007839AF">
        <w:t xml:space="preserve">501(c)(3) </w:t>
      </w:r>
      <w:r>
        <w:t xml:space="preserve">Tax-Exempt Bond to finance such project </w:t>
      </w:r>
      <w:r w:rsidRPr="007E2171">
        <w:t>in an amount not to exceed $</w:t>
      </w:r>
      <w:r w:rsidR="007839AF">
        <w:t>4,000,000</w:t>
      </w:r>
      <w:r>
        <w:t>.</w:t>
      </w:r>
    </w:p>
    <w:p w:rsidR="009955E6" w:rsidRDefault="009955E6" w:rsidP="002B2595">
      <w:pPr>
        <w:pStyle w:val="BodyText"/>
        <w:contextualSpacing/>
        <w:jc w:val="both"/>
      </w:pPr>
    </w:p>
    <w:p w:rsidR="007839AF" w:rsidRPr="007E2171" w:rsidRDefault="007839AF" w:rsidP="002B2595">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839AF" w:rsidRPr="007E2171" w:rsidRDefault="007839AF" w:rsidP="002B2595">
      <w:pPr>
        <w:pStyle w:val="BodyText"/>
        <w:keepNext/>
        <w:contextualSpacing/>
        <w:jc w:val="both"/>
      </w:pPr>
    </w:p>
    <w:p w:rsidR="007839AF" w:rsidRDefault="007839AF"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839AF" w:rsidRDefault="007839AF" w:rsidP="002B2595">
      <w:pPr>
        <w:pStyle w:val="BodyText"/>
        <w:contextualSpacing/>
        <w:jc w:val="both"/>
      </w:pPr>
    </w:p>
    <w:p w:rsidR="007839AF" w:rsidRDefault="007839AF" w:rsidP="002B2595">
      <w:pPr>
        <w:pStyle w:val="BodyText"/>
        <w:ind w:left="720" w:right="720"/>
        <w:contextualSpacing/>
        <w:jc w:val="both"/>
      </w:pPr>
      <w:r w:rsidRPr="007E2171">
        <w:t xml:space="preserve">a project of </w:t>
      </w:r>
      <w:r>
        <w:t xml:space="preserve">Stanley Street Treatment and Resources, Inc., in Fall River,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13,136,600.</w:t>
      </w:r>
    </w:p>
    <w:p w:rsidR="007839AF" w:rsidRDefault="007839AF" w:rsidP="002B2595">
      <w:pPr>
        <w:pStyle w:val="BodyText"/>
        <w:contextualSpacing/>
        <w:jc w:val="both"/>
      </w:pPr>
    </w:p>
    <w:p w:rsidR="007839AF" w:rsidRPr="007E2171" w:rsidRDefault="007839AF" w:rsidP="002B2595">
      <w:pPr>
        <w:pStyle w:val="BodyText"/>
        <w:keepNext/>
        <w:contextualSpacing/>
        <w:jc w:val="both"/>
      </w:pPr>
      <w:r>
        <w:rPr>
          <w:b/>
          <w:bCs/>
        </w:rPr>
        <w:t>1</w:t>
      </w:r>
      <w:r w:rsidR="00AB67B6">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839AF" w:rsidRPr="007E2171" w:rsidRDefault="007839AF" w:rsidP="002B2595">
      <w:pPr>
        <w:pStyle w:val="BodyText"/>
        <w:keepNext/>
        <w:contextualSpacing/>
        <w:jc w:val="both"/>
      </w:pPr>
    </w:p>
    <w:p w:rsidR="007839AF" w:rsidRDefault="007839AF"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839AF" w:rsidRDefault="007839AF" w:rsidP="002B2595">
      <w:pPr>
        <w:pStyle w:val="BodyText"/>
        <w:contextualSpacing/>
        <w:jc w:val="both"/>
      </w:pPr>
    </w:p>
    <w:p w:rsidR="007839AF" w:rsidRDefault="007839AF" w:rsidP="002B2595">
      <w:pPr>
        <w:pStyle w:val="BodyText"/>
        <w:ind w:left="720" w:right="720"/>
        <w:contextualSpacing/>
        <w:jc w:val="both"/>
      </w:pPr>
      <w:r w:rsidRPr="007E2171">
        <w:t xml:space="preserve">a project of </w:t>
      </w:r>
      <w:r w:rsidR="00AB67B6">
        <w:t>Harbor Health Services, Inc.</w:t>
      </w:r>
      <w:r>
        <w:t xml:space="preserve">, in </w:t>
      </w:r>
      <w:r w:rsidR="00AB67B6">
        <w:t>Plymouth and South Dennis</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3,</w:t>
      </w:r>
      <w:r w:rsidR="00AB67B6">
        <w:t>500,0</w:t>
      </w:r>
      <w:r>
        <w:t>00.</w:t>
      </w:r>
    </w:p>
    <w:p w:rsidR="007839AF" w:rsidRDefault="007839AF" w:rsidP="002B2595">
      <w:pPr>
        <w:pStyle w:val="BodyText"/>
        <w:contextualSpacing/>
        <w:jc w:val="both"/>
      </w:pPr>
    </w:p>
    <w:p w:rsidR="00AB67B6" w:rsidRPr="001C7C2D" w:rsidRDefault="00AB67B6" w:rsidP="002B2595">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rsidR="00AB67B6" w:rsidRDefault="00AB67B6" w:rsidP="002B2595">
      <w:pPr>
        <w:pStyle w:val="BodyText"/>
        <w:keepNext/>
        <w:contextualSpacing/>
        <w:jc w:val="both"/>
      </w:pPr>
    </w:p>
    <w:p w:rsidR="00AB67B6" w:rsidRPr="007E2171" w:rsidRDefault="00AB67B6" w:rsidP="002B2595">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67B6" w:rsidRPr="007E2171" w:rsidRDefault="00AB67B6" w:rsidP="002B2595">
      <w:pPr>
        <w:pStyle w:val="BodyText"/>
        <w:keepNext/>
        <w:contextualSpacing/>
        <w:jc w:val="both"/>
      </w:pPr>
    </w:p>
    <w:p w:rsidR="00AB67B6" w:rsidRDefault="00AB67B6" w:rsidP="002B2595">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AB67B6" w:rsidRDefault="00AB67B6" w:rsidP="002B2595">
      <w:pPr>
        <w:pStyle w:val="BodyText"/>
        <w:contextualSpacing/>
        <w:jc w:val="both"/>
      </w:pPr>
    </w:p>
    <w:p w:rsidR="00AB67B6" w:rsidRDefault="00AB67B6" w:rsidP="002B2595">
      <w:pPr>
        <w:pStyle w:val="BodyText"/>
        <w:ind w:left="720" w:right="720"/>
        <w:contextualSpacing/>
        <w:jc w:val="both"/>
      </w:pPr>
      <w:r w:rsidRPr="007E2171">
        <w:t xml:space="preserve">a project of </w:t>
      </w:r>
      <w:r>
        <w:t xml:space="preserve">Covanta Holding Corporation, in </w:t>
      </w:r>
      <w:r w:rsidR="00B04869">
        <w:t xml:space="preserve">numerous </w:t>
      </w:r>
      <w:r w:rsidRPr="007E2171">
        <w:t>Massachusetts</w:t>
      </w:r>
      <w:r w:rsidR="00B04869">
        <w:t xml:space="preserve"> locations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B04869">
        <w:t>100,00</w:t>
      </w:r>
      <w:r>
        <w:t>0,000.</w:t>
      </w:r>
    </w:p>
    <w:p w:rsidR="00AB67B6" w:rsidRDefault="00AB67B6" w:rsidP="002B2595">
      <w:pPr>
        <w:pStyle w:val="BodyText"/>
        <w:contextualSpacing/>
        <w:jc w:val="both"/>
      </w:pPr>
    </w:p>
    <w:p w:rsidR="00B95593" w:rsidRDefault="00B95593" w:rsidP="002B2595">
      <w:pPr>
        <w:pStyle w:val="BodyText"/>
        <w:contextualSpacing/>
        <w:jc w:val="both"/>
      </w:pPr>
      <w:r>
        <w:t xml:space="preserve">Mr. Attia pointed out that the proposed bond issuance to Covanta Holding Corporation (Tab 15, above), while eligible, </w:t>
      </w:r>
      <w:r w:rsidR="001522DB">
        <w:t xml:space="preserve">does not obligate the Agency to issue bonds subject to volume cap to support the Covanta transaction, which, if it moves forward, </w:t>
      </w:r>
      <w:r>
        <w:t xml:space="preserve">could </w:t>
      </w:r>
      <w:r>
        <w:lastRenderedPageBreak/>
        <w:t>potentially use up most of the Commonwealth’s annual volume cap allocation</w:t>
      </w:r>
      <w:r w:rsidR="00953BC4">
        <w:t>.  H</w:t>
      </w:r>
      <w:r>
        <w:t xml:space="preserve">e noted </w:t>
      </w:r>
      <w:r w:rsidR="00953BC4">
        <w:t>that</w:t>
      </w:r>
      <w:r w:rsidR="004435C4" w:rsidRPr="004435C4">
        <w:t>, as always,</w:t>
      </w:r>
      <w:r w:rsidR="00953BC4">
        <w:t xml:space="preserve"> </w:t>
      </w:r>
      <w:r>
        <w:t>there is more demand for volume cap than supply</w:t>
      </w:r>
      <w:r w:rsidR="00953BC4">
        <w:t xml:space="preserve">; he hoped that the intent going forward is to </w:t>
      </w:r>
      <w:r w:rsidR="004435C4">
        <w:t>allocate</w:t>
      </w:r>
      <w:r w:rsidR="00953BC4">
        <w:t xml:space="preserve"> </w:t>
      </w:r>
      <w:r w:rsidR="004435C4">
        <w:t xml:space="preserve">such </w:t>
      </w:r>
      <w:r w:rsidR="00953BC4">
        <w:t>volume cap</w:t>
      </w:r>
      <w:r w:rsidR="004435C4">
        <w:t xml:space="preserve"> as is appropriate given various competing demands</w:t>
      </w:r>
      <w:r w:rsidR="00953BC4">
        <w:t>.  A</w:t>
      </w:r>
      <w:r>
        <w:t xml:space="preserve"> brief discussion </w:t>
      </w:r>
      <w:r w:rsidR="00953BC4">
        <w:t xml:space="preserve">then </w:t>
      </w:r>
      <w:r>
        <w:t>ensued regarding volume cap, the process for use thereof, timing, uses, tracking, and more.</w:t>
      </w:r>
    </w:p>
    <w:p w:rsidR="00B95593" w:rsidRDefault="00B95593" w:rsidP="002B2595">
      <w:pPr>
        <w:pStyle w:val="BodyText"/>
        <w:contextualSpacing/>
        <w:jc w:val="both"/>
      </w:pPr>
    </w:p>
    <w:p w:rsidR="00AB67B6" w:rsidRPr="007E2171" w:rsidRDefault="00B04869" w:rsidP="002B2595">
      <w:pPr>
        <w:pStyle w:val="BodyText"/>
        <w:keepNext/>
        <w:contextualSpacing/>
        <w:jc w:val="both"/>
      </w:pPr>
      <w:r>
        <w:rPr>
          <w:b/>
          <w:bCs/>
        </w:rPr>
        <w:t>13</w:t>
      </w:r>
      <w:r w:rsidR="00AB67B6" w:rsidRPr="007E2171">
        <w:rPr>
          <w:b/>
          <w:bCs/>
        </w:rPr>
        <w:t>.</w:t>
      </w:r>
      <w:r w:rsidR="00AB67B6" w:rsidRPr="009249DE">
        <w:rPr>
          <w:bCs/>
        </w:rPr>
        <w:t xml:space="preserve">  </w:t>
      </w:r>
      <w:r w:rsidR="00AB67B6">
        <w:t>U</w:t>
      </w:r>
      <w:r w:rsidR="00AB67B6" w:rsidRPr="007E2171">
        <w:t>pon motion duly made and seconded</w:t>
      </w:r>
      <w:r w:rsidR="00AB67B6">
        <w:t>,</w:t>
      </w:r>
      <w:r w:rsidR="00AB67B6" w:rsidRPr="007E2171">
        <w:t xml:space="preserve"> </w:t>
      </w:r>
      <w:r w:rsidR="00AB67B6">
        <w:t>by the directors present, it was, unanimously</w:t>
      </w:r>
    </w:p>
    <w:p w:rsidR="00AB67B6" w:rsidRPr="007E2171" w:rsidRDefault="00AB67B6" w:rsidP="002B2595">
      <w:pPr>
        <w:pStyle w:val="BodyText"/>
        <w:keepNext/>
        <w:contextualSpacing/>
        <w:jc w:val="both"/>
      </w:pPr>
    </w:p>
    <w:p w:rsidR="00AB67B6" w:rsidRDefault="00AB67B6"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AB67B6" w:rsidRDefault="00AB67B6" w:rsidP="002B2595">
      <w:pPr>
        <w:pStyle w:val="BodyText"/>
        <w:contextualSpacing/>
        <w:jc w:val="both"/>
      </w:pPr>
    </w:p>
    <w:p w:rsidR="00AB67B6" w:rsidRDefault="00AB67B6" w:rsidP="002B2595">
      <w:pPr>
        <w:pStyle w:val="BodyText"/>
        <w:ind w:left="720" w:right="720"/>
        <w:contextualSpacing/>
        <w:jc w:val="both"/>
      </w:pPr>
      <w:r w:rsidRPr="007E2171">
        <w:t xml:space="preserve">a project </w:t>
      </w:r>
      <w:r>
        <w:t>of</w:t>
      </w:r>
      <w:r w:rsidR="00B04869">
        <w:t xml:space="preserve"> Washington Pine LLC</w:t>
      </w:r>
      <w:r>
        <w:t xml:space="preserve">, in </w:t>
      </w:r>
      <w:r w:rsidR="00B04869">
        <w:t>Boston</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B04869">
        <w:t>42</w:t>
      </w:r>
      <w:r>
        <w:t>,000,000.</w:t>
      </w:r>
    </w:p>
    <w:p w:rsidR="00AB67B6" w:rsidRDefault="00AB67B6" w:rsidP="002B2595">
      <w:pPr>
        <w:pStyle w:val="BodyText"/>
        <w:contextualSpacing/>
        <w:jc w:val="both"/>
      </w:pPr>
    </w:p>
    <w:p w:rsidR="00AB67B6" w:rsidRPr="007E2171" w:rsidRDefault="00B04869" w:rsidP="002B2595">
      <w:pPr>
        <w:pStyle w:val="BodyText"/>
        <w:keepNext/>
        <w:contextualSpacing/>
        <w:jc w:val="both"/>
      </w:pPr>
      <w:r>
        <w:rPr>
          <w:b/>
          <w:bCs/>
        </w:rPr>
        <w:t>14</w:t>
      </w:r>
      <w:r w:rsidR="00AB67B6" w:rsidRPr="007E2171">
        <w:rPr>
          <w:b/>
          <w:bCs/>
        </w:rPr>
        <w:t>.</w:t>
      </w:r>
      <w:r w:rsidR="00AB67B6" w:rsidRPr="009249DE">
        <w:rPr>
          <w:bCs/>
        </w:rPr>
        <w:t xml:space="preserve">  </w:t>
      </w:r>
      <w:r w:rsidR="00AB67B6">
        <w:t>U</w:t>
      </w:r>
      <w:r w:rsidR="00AB67B6" w:rsidRPr="007E2171">
        <w:t>pon motion duly made and seconded</w:t>
      </w:r>
      <w:r w:rsidR="00AB67B6">
        <w:t>,</w:t>
      </w:r>
      <w:r w:rsidR="00AB67B6" w:rsidRPr="007E2171">
        <w:t xml:space="preserve"> </w:t>
      </w:r>
      <w:r w:rsidR="00AB67B6">
        <w:t>by the directors present, it was, unanimously</w:t>
      </w:r>
    </w:p>
    <w:p w:rsidR="00AB67B6" w:rsidRPr="007E2171" w:rsidRDefault="00AB67B6" w:rsidP="002B2595">
      <w:pPr>
        <w:pStyle w:val="BodyText"/>
        <w:keepNext/>
        <w:contextualSpacing/>
        <w:jc w:val="both"/>
      </w:pPr>
    </w:p>
    <w:p w:rsidR="00AB67B6" w:rsidRDefault="00AB67B6"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AB67B6" w:rsidRDefault="00AB67B6" w:rsidP="002B2595">
      <w:pPr>
        <w:pStyle w:val="BodyText"/>
        <w:contextualSpacing/>
        <w:jc w:val="both"/>
      </w:pPr>
    </w:p>
    <w:p w:rsidR="00AB67B6" w:rsidRDefault="00AB67B6" w:rsidP="002B2595">
      <w:pPr>
        <w:pStyle w:val="BodyText"/>
        <w:ind w:left="720" w:right="720"/>
        <w:contextualSpacing/>
        <w:jc w:val="both"/>
      </w:pPr>
      <w:r w:rsidRPr="007E2171">
        <w:t xml:space="preserve">a project </w:t>
      </w:r>
      <w:r>
        <w:t xml:space="preserve">of </w:t>
      </w:r>
      <w:r w:rsidR="00B04869">
        <w:t>Granite Street Crossing LLC</w:t>
      </w:r>
      <w:r>
        <w:t xml:space="preserve">, in </w:t>
      </w:r>
      <w:r w:rsidR="00B04869">
        <w:t>Rockport</w:t>
      </w:r>
      <w:r>
        <w:t xml:space="preserve">, </w:t>
      </w:r>
      <w:r w:rsidRPr="007E2171">
        <w:t>Massachusetts</w:t>
      </w:r>
      <w:r>
        <w:t>,</w:t>
      </w:r>
      <w:r w:rsidRPr="007E2171">
        <w:t xml:space="preserve"> </w:t>
      </w:r>
      <w:r>
        <w:t xml:space="preserve">for </w:t>
      </w:r>
      <w:r w:rsidRPr="007E2171">
        <w:t xml:space="preserve">the issuance of </w:t>
      </w:r>
      <w:r w:rsidR="00B04869">
        <w:t xml:space="preserve">a </w:t>
      </w:r>
      <w:r>
        <w:t xml:space="preserve">Tax-Exempt Bond to finance such project </w:t>
      </w:r>
      <w:r w:rsidRPr="007E2171">
        <w:t>in an amount not to exceed $</w:t>
      </w:r>
      <w:r w:rsidR="00B04869">
        <w:t>4,400</w:t>
      </w:r>
      <w:r>
        <w:t>,000.</w:t>
      </w:r>
    </w:p>
    <w:p w:rsidR="00AB67B6" w:rsidRDefault="00AB67B6" w:rsidP="002B2595">
      <w:pPr>
        <w:pStyle w:val="BodyText"/>
        <w:contextualSpacing/>
        <w:jc w:val="both"/>
      </w:pPr>
    </w:p>
    <w:p w:rsidR="00E20883" w:rsidRPr="001C7C2D" w:rsidRDefault="00E20883" w:rsidP="002B2595">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E20883" w:rsidRDefault="00E20883" w:rsidP="002B2595">
      <w:pPr>
        <w:keepNext/>
        <w:contextualSpacing/>
        <w:jc w:val="both"/>
        <w:rPr>
          <w:sz w:val="24"/>
          <w:szCs w:val="24"/>
        </w:rPr>
      </w:pPr>
    </w:p>
    <w:p w:rsidR="00E20883" w:rsidRPr="001C7C2D" w:rsidRDefault="00E20883" w:rsidP="002B2595">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E20883" w:rsidRDefault="00E20883" w:rsidP="002B2595">
      <w:pPr>
        <w:pStyle w:val="BodyText"/>
        <w:keepNext/>
        <w:contextualSpacing/>
        <w:jc w:val="both"/>
      </w:pPr>
    </w:p>
    <w:p w:rsidR="00350B1B" w:rsidRPr="007E2171" w:rsidRDefault="00B04869" w:rsidP="002B2595">
      <w:pPr>
        <w:pStyle w:val="BodyText"/>
        <w:keepNext/>
        <w:contextualSpacing/>
        <w:jc w:val="both"/>
      </w:pPr>
      <w:r>
        <w:rPr>
          <w:b/>
          <w:bCs/>
        </w:rPr>
        <w:t>15</w:t>
      </w:r>
      <w:r w:rsidR="00350B1B" w:rsidRPr="007E2171">
        <w:rPr>
          <w:b/>
          <w:bCs/>
        </w:rPr>
        <w:t>.</w:t>
      </w:r>
      <w:r w:rsidR="00350B1B" w:rsidRPr="009249DE">
        <w:rPr>
          <w:bCs/>
        </w:rPr>
        <w:t xml:space="preserve">  </w:t>
      </w:r>
      <w:r>
        <w:rPr>
          <w:bCs/>
        </w:rPr>
        <w:t>Mr. Chilton called attention to the revised resolution provided today and, 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2B2595">
      <w:pPr>
        <w:pStyle w:val="BodyText"/>
        <w:keepNext/>
        <w:contextualSpacing/>
        <w:jc w:val="both"/>
      </w:pPr>
    </w:p>
    <w:p w:rsidR="00350B1B" w:rsidRDefault="00350B1B" w:rsidP="002B2595">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43E77">
        <w:t xml:space="preserve">revised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50B1B" w:rsidRDefault="00350B1B" w:rsidP="002B2595">
      <w:pPr>
        <w:pStyle w:val="BodyText"/>
        <w:contextualSpacing/>
        <w:jc w:val="both"/>
      </w:pPr>
    </w:p>
    <w:p w:rsidR="00350B1B" w:rsidRDefault="00350B1B" w:rsidP="002B2595">
      <w:pPr>
        <w:pStyle w:val="BodyText"/>
        <w:ind w:left="720" w:right="720"/>
        <w:contextualSpacing/>
        <w:jc w:val="both"/>
      </w:pPr>
      <w:r w:rsidRPr="007E2171">
        <w:t xml:space="preserve">a project of </w:t>
      </w:r>
      <w:r w:rsidR="00B04869">
        <w:t>Partners HealthCare System, Inc.</w:t>
      </w:r>
      <w:r>
        <w:t xml:space="preserve">, in </w:t>
      </w:r>
      <w:r w:rsidR="00B04869">
        <w:t xml:space="preserve">numerous </w:t>
      </w:r>
      <w:r w:rsidRPr="007E2171">
        <w:t>Massachusetts</w:t>
      </w:r>
      <w:r w:rsidR="00B04869">
        <w:t xml:space="preserve"> locations</w:t>
      </w:r>
      <w:r>
        <w:t>,</w:t>
      </w:r>
      <w:r w:rsidRPr="007E2171">
        <w:t xml:space="preserve"> </w:t>
      </w:r>
      <w:r>
        <w:t xml:space="preserve">for </w:t>
      </w:r>
      <w:r w:rsidRPr="007E2171">
        <w:t xml:space="preserve">the issuance of </w:t>
      </w:r>
      <w:r w:rsidR="00BB4687">
        <w:t xml:space="preserve">501(c)(3) </w:t>
      </w:r>
      <w:r>
        <w:t xml:space="preserve">Tax-Exempt </w:t>
      </w:r>
      <w:r w:rsidR="00E20883">
        <w:t xml:space="preserve">and Taxable </w:t>
      </w:r>
      <w:r>
        <w:t>Bond</w:t>
      </w:r>
      <w:r w:rsidR="00E20883">
        <w:t>s</w:t>
      </w:r>
      <w:r>
        <w:t xml:space="preserve"> to finance such project </w:t>
      </w:r>
      <w:r w:rsidRPr="007E2171">
        <w:t>in an amount not to exceed $</w:t>
      </w:r>
      <w:r w:rsidR="00B04869">
        <w:t>600,000,000</w:t>
      </w:r>
      <w:r>
        <w:t>.</w:t>
      </w:r>
    </w:p>
    <w:p w:rsidR="00350B1B" w:rsidRDefault="00350B1B" w:rsidP="002B2595">
      <w:pPr>
        <w:pStyle w:val="BodyText"/>
        <w:contextualSpacing/>
        <w:jc w:val="both"/>
      </w:pPr>
    </w:p>
    <w:p w:rsidR="00812C79" w:rsidRPr="007E2171" w:rsidRDefault="00B04869" w:rsidP="002B2595">
      <w:pPr>
        <w:pStyle w:val="BodyText"/>
        <w:keepNext/>
        <w:contextualSpacing/>
        <w:jc w:val="both"/>
      </w:pPr>
      <w:r>
        <w:rPr>
          <w:b/>
          <w:bCs/>
        </w:rPr>
        <w:t>16</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rsidR="00812C79" w:rsidRPr="007E2171" w:rsidRDefault="00812C79" w:rsidP="002B2595">
      <w:pPr>
        <w:pStyle w:val="BodyText"/>
        <w:keepNext/>
        <w:contextualSpacing/>
        <w:jc w:val="both"/>
      </w:pPr>
    </w:p>
    <w:p w:rsidR="00812C79" w:rsidRDefault="00812C79" w:rsidP="002B2595">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E20883">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2B2595">
      <w:pPr>
        <w:pStyle w:val="BodyText"/>
        <w:contextualSpacing/>
        <w:jc w:val="both"/>
      </w:pPr>
    </w:p>
    <w:p w:rsidR="00812C79" w:rsidRDefault="00812C79" w:rsidP="002B2595">
      <w:pPr>
        <w:pStyle w:val="BodyText"/>
        <w:ind w:left="720" w:right="720"/>
        <w:contextualSpacing/>
        <w:jc w:val="both"/>
      </w:pPr>
      <w:r w:rsidRPr="007E2171">
        <w:lastRenderedPageBreak/>
        <w:t xml:space="preserve">a project </w:t>
      </w:r>
      <w:r w:rsidR="00524F6D">
        <w:t xml:space="preserve">of </w:t>
      </w:r>
      <w:r w:rsidR="00814B16">
        <w:t xml:space="preserve">the </w:t>
      </w:r>
      <w:r w:rsidR="00B04869">
        <w:t>Trustees of Thayer Academy</w:t>
      </w:r>
      <w:r>
        <w:t xml:space="preserve">, in </w:t>
      </w:r>
      <w:r w:rsidR="00B04869">
        <w:t>Braintree</w:t>
      </w:r>
      <w:r w:rsidR="008E136B">
        <w:t xml:space="preserve">, </w:t>
      </w:r>
      <w:r w:rsidRPr="007E2171">
        <w:t>Massachusetts</w:t>
      </w:r>
      <w:r>
        <w:t>,</w:t>
      </w:r>
      <w:r w:rsidRPr="007E2171">
        <w:t xml:space="preserve"> </w:t>
      </w:r>
      <w:r>
        <w:t xml:space="preserve">for </w:t>
      </w:r>
      <w:r w:rsidRPr="007E2171">
        <w:t xml:space="preserve">the issuance of </w:t>
      </w:r>
      <w:r w:rsidR="00E20883">
        <w:t xml:space="preserve">a 501(c)(3) </w:t>
      </w:r>
      <w:r>
        <w:t xml:space="preserve">Tax-Exempt Bond to finance such project </w:t>
      </w:r>
      <w:r w:rsidRPr="007E2171">
        <w:t>in an amount not to exceed $</w:t>
      </w:r>
      <w:r w:rsidR="00B04869">
        <w:t>43</w:t>
      </w:r>
      <w:r w:rsidR="00814B16">
        <w:t>,</w:t>
      </w:r>
      <w:r w:rsidR="00B04869">
        <w:t>85</w:t>
      </w:r>
      <w:r w:rsidR="00E20883">
        <w:t>0,000</w:t>
      </w:r>
      <w:r>
        <w:t>.</w:t>
      </w:r>
    </w:p>
    <w:p w:rsidR="00812C79" w:rsidRDefault="00812C79" w:rsidP="002B2595">
      <w:pPr>
        <w:pStyle w:val="BodyText"/>
        <w:contextualSpacing/>
        <w:jc w:val="both"/>
      </w:pPr>
    </w:p>
    <w:p w:rsidR="00814B16" w:rsidRPr="007E2171" w:rsidRDefault="00CF6F8B" w:rsidP="002B2595">
      <w:pPr>
        <w:pStyle w:val="BodyText"/>
        <w:keepNext/>
        <w:contextualSpacing/>
        <w:jc w:val="both"/>
      </w:pPr>
      <w:r>
        <w:rPr>
          <w:b/>
          <w:bCs/>
        </w:rPr>
        <w:t>17</w:t>
      </w:r>
      <w:r w:rsidR="00814B16" w:rsidRPr="007E2171">
        <w:rPr>
          <w:b/>
          <w:bCs/>
        </w:rPr>
        <w:t>.</w:t>
      </w:r>
      <w:r w:rsidR="00814B16" w:rsidRPr="009249DE">
        <w:rPr>
          <w:bCs/>
        </w:rPr>
        <w:t xml:space="preserve">  </w:t>
      </w:r>
      <w:r w:rsidR="00814B16">
        <w:t>U</w:t>
      </w:r>
      <w:r w:rsidR="00814B16" w:rsidRPr="007E2171">
        <w:t>pon motion duly made and seconded</w:t>
      </w:r>
      <w:r w:rsidR="00814B16">
        <w:t>,</w:t>
      </w:r>
      <w:r w:rsidR="00814B16" w:rsidRPr="007E2171">
        <w:t xml:space="preserve"> </w:t>
      </w:r>
      <w:r w:rsidR="00814B16">
        <w:t>by the directors present, it was, unanimously</w:t>
      </w:r>
    </w:p>
    <w:p w:rsidR="00814B16" w:rsidRPr="007E2171" w:rsidRDefault="00814B16" w:rsidP="002B2595">
      <w:pPr>
        <w:pStyle w:val="BodyText"/>
        <w:keepNext/>
        <w:contextualSpacing/>
        <w:jc w:val="both"/>
      </w:pPr>
    </w:p>
    <w:p w:rsidR="00814B16" w:rsidRDefault="00814B16" w:rsidP="002B2595">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E43E77">
        <w:t xml:space="preserve">revised </w:t>
      </w:r>
      <w:r w:rsidRPr="007E2171">
        <w:t>resolution</w:t>
      </w:r>
      <w:r w:rsidRPr="00AA0F6F">
        <w:t xml:space="preserve"> </w:t>
      </w:r>
      <w:r>
        <w:t>that is attached and made a part of these minutes</w:t>
      </w:r>
      <w:r w:rsidRPr="007E2171">
        <w:t xml:space="preserve"> regarding</w:t>
      </w:r>
      <w:r>
        <w:t>:</w:t>
      </w:r>
    </w:p>
    <w:p w:rsidR="00814B16" w:rsidRDefault="00814B16" w:rsidP="002B2595">
      <w:pPr>
        <w:pStyle w:val="BodyText"/>
        <w:contextualSpacing/>
        <w:jc w:val="both"/>
      </w:pPr>
    </w:p>
    <w:p w:rsidR="00814B16" w:rsidRDefault="00814B16" w:rsidP="002B2595">
      <w:pPr>
        <w:pStyle w:val="BodyText"/>
        <w:ind w:left="720" w:right="720"/>
        <w:contextualSpacing/>
        <w:jc w:val="both"/>
      </w:pPr>
      <w:r w:rsidRPr="007E2171">
        <w:t xml:space="preserve">a project </w:t>
      </w:r>
      <w:r>
        <w:t xml:space="preserve">of </w:t>
      </w:r>
      <w:r w:rsidR="00CF6F8B">
        <w:t>the Brooks School</w:t>
      </w:r>
      <w:r>
        <w:t xml:space="preserve">, in </w:t>
      </w:r>
      <w:r w:rsidR="00CF6F8B">
        <w:t>North Andover</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CF6F8B">
        <w:t>38,000</w:t>
      </w:r>
      <w:r>
        <w:t>,000.</w:t>
      </w:r>
    </w:p>
    <w:p w:rsidR="00814B16" w:rsidRDefault="00814B16" w:rsidP="002B2595">
      <w:pPr>
        <w:pStyle w:val="BodyText"/>
        <w:contextualSpacing/>
        <w:jc w:val="both"/>
      </w:pPr>
    </w:p>
    <w:p w:rsidR="00524F6D" w:rsidRPr="007E2171" w:rsidRDefault="008E136B" w:rsidP="002B2595">
      <w:pPr>
        <w:pStyle w:val="BodyText"/>
        <w:keepNext/>
        <w:contextualSpacing/>
        <w:jc w:val="both"/>
      </w:pPr>
      <w:r>
        <w:rPr>
          <w:b/>
          <w:bCs/>
        </w:rPr>
        <w:t>1</w:t>
      </w:r>
      <w:r w:rsidR="00CF6F8B">
        <w:rPr>
          <w:b/>
          <w:bCs/>
        </w:rPr>
        <w:t>8</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rsidR="00524F6D" w:rsidRPr="007E2171" w:rsidRDefault="00524F6D" w:rsidP="002B2595">
      <w:pPr>
        <w:pStyle w:val="BodyText"/>
        <w:keepNext/>
        <w:contextualSpacing/>
        <w:jc w:val="both"/>
      </w:pPr>
    </w:p>
    <w:p w:rsidR="00524F6D" w:rsidRDefault="00524F6D" w:rsidP="002B2595">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814B16">
        <w:t xml:space="preserve">OA/FA </w:t>
      </w:r>
      <w:r w:rsidRPr="007E2171">
        <w:t>resolution</w:t>
      </w:r>
      <w:r w:rsidRPr="00AA0F6F">
        <w:t xml:space="preserve"> </w:t>
      </w:r>
      <w:r>
        <w:t>that is attached and made a part of these minutes</w:t>
      </w:r>
      <w:r w:rsidRPr="007E2171">
        <w:t xml:space="preserve"> regarding</w:t>
      </w:r>
      <w:r>
        <w:t>:</w:t>
      </w:r>
    </w:p>
    <w:p w:rsidR="00524F6D" w:rsidRDefault="00524F6D" w:rsidP="002B2595">
      <w:pPr>
        <w:pStyle w:val="BodyText"/>
        <w:contextualSpacing/>
        <w:jc w:val="both"/>
      </w:pPr>
    </w:p>
    <w:p w:rsidR="00524F6D" w:rsidRDefault="00524F6D" w:rsidP="002B2595">
      <w:pPr>
        <w:pStyle w:val="BodyText"/>
        <w:ind w:left="720" w:right="720"/>
        <w:contextualSpacing/>
        <w:jc w:val="both"/>
      </w:pPr>
      <w:r w:rsidRPr="007E2171">
        <w:t xml:space="preserve">a project </w:t>
      </w:r>
      <w:r>
        <w:t xml:space="preserve">of </w:t>
      </w:r>
      <w:r w:rsidR="00814B16">
        <w:t xml:space="preserve">The </w:t>
      </w:r>
      <w:r w:rsidR="00CF6F8B">
        <w:t>Cambridge School of Weston, Inc.</w:t>
      </w:r>
      <w:r>
        <w:t xml:space="preserve">, in </w:t>
      </w:r>
      <w:r w:rsidR="00CF6F8B">
        <w:t>Weston</w:t>
      </w:r>
      <w:r w:rsidR="00D06A01">
        <w:t xml:space="preserve">, </w:t>
      </w:r>
      <w:r w:rsidRPr="007E2171">
        <w:t>Massachusetts</w:t>
      </w:r>
      <w:r>
        <w:t>,</w:t>
      </w:r>
      <w:r w:rsidRPr="007E2171">
        <w:t xml:space="preserve"> </w:t>
      </w:r>
      <w:r>
        <w:t xml:space="preserve">for </w:t>
      </w:r>
      <w:r w:rsidRPr="007E2171">
        <w:t xml:space="preserve">the issuance of </w:t>
      </w:r>
      <w:r>
        <w:t>a</w:t>
      </w:r>
      <w:r w:rsidR="00D06A01">
        <w:t xml:space="preserve"> </w:t>
      </w:r>
      <w:r w:rsidR="00814B16">
        <w:t xml:space="preserve">501(c)(3) </w:t>
      </w:r>
      <w:r>
        <w:t xml:space="preserve">Tax-Exempt Bond to finance such project </w:t>
      </w:r>
      <w:r w:rsidRPr="007E2171">
        <w:t>in an amount not to exceed $</w:t>
      </w:r>
      <w:r w:rsidR="00814B16">
        <w:t>1</w:t>
      </w:r>
      <w:r w:rsidR="00CF6F8B">
        <w:t>2,0</w:t>
      </w:r>
      <w:r w:rsidR="00814B16">
        <w:t>00,000.</w:t>
      </w:r>
    </w:p>
    <w:p w:rsidR="00AB67B6" w:rsidRDefault="00AB67B6" w:rsidP="002B2595">
      <w:pPr>
        <w:pStyle w:val="BodyText"/>
        <w:contextualSpacing/>
        <w:jc w:val="both"/>
      </w:pPr>
    </w:p>
    <w:p w:rsidR="00733F69" w:rsidRPr="007E2171" w:rsidRDefault="00733F69" w:rsidP="002B2595">
      <w:pPr>
        <w:pStyle w:val="BodyText"/>
        <w:keepNext/>
        <w:contextualSpacing/>
        <w:jc w:val="both"/>
      </w:pPr>
      <w:r>
        <w:rPr>
          <w:b/>
          <w:bCs/>
        </w:rPr>
        <w:t>1</w:t>
      </w:r>
      <w:r w:rsidR="00CF6F8B">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2B2595">
      <w:pPr>
        <w:pStyle w:val="BodyText"/>
        <w:keepNext/>
        <w:contextualSpacing/>
        <w:jc w:val="both"/>
      </w:pPr>
    </w:p>
    <w:p w:rsidR="00733F69" w:rsidRDefault="00733F69" w:rsidP="002B2595">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33F69" w:rsidRDefault="00733F69" w:rsidP="002B2595">
      <w:pPr>
        <w:pStyle w:val="BodyText"/>
        <w:contextualSpacing/>
        <w:jc w:val="both"/>
      </w:pPr>
    </w:p>
    <w:p w:rsidR="00733F69" w:rsidRDefault="00733F69" w:rsidP="002B2595">
      <w:pPr>
        <w:pStyle w:val="BodyText"/>
        <w:ind w:left="720" w:right="720"/>
        <w:contextualSpacing/>
        <w:jc w:val="both"/>
      </w:pPr>
      <w:r w:rsidRPr="007E2171">
        <w:t xml:space="preserve">a project </w:t>
      </w:r>
      <w:r w:rsidR="00E7265B">
        <w:t>of</w:t>
      </w:r>
      <w:r w:rsidR="00432642">
        <w:t xml:space="preserve"> </w:t>
      </w:r>
      <w:r w:rsidR="00CF6F8B">
        <w:t>Hampden Charter School of Science East</w:t>
      </w:r>
      <w:r w:rsidR="00104A18">
        <w:t xml:space="preserve">, </w:t>
      </w:r>
      <w:r>
        <w:t xml:space="preserve">in </w:t>
      </w:r>
      <w:r w:rsidR="00CF6F8B">
        <w:t>Chicopee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CF6F8B">
        <w:t>7,600,000</w:t>
      </w:r>
      <w:r>
        <w:t>.</w:t>
      </w:r>
    </w:p>
    <w:p w:rsidR="00733F69" w:rsidRDefault="00733F69" w:rsidP="002B2595">
      <w:pPr>
        <w:pStyle w:val="BodyText"/>
        <w:contextualSpacing/>
        <w:jc w:val="both"/>
      </w:pPr>
    </w:p>
    <w:p w:rsidR="00730118" w:rsidRDefault="00730118" w:rsidP="002B2595">
      <w:pPr>
        <w:pStyle w:val="BodyText"/>
        <w:contextualSpacing/>
        <w:jc w:val="both"/>
      </w:pPr>
    </w:p>
    <w:p w:rsidR="00503296" w:rsidRPr="00FD4412" w:rsidRDefault="00503296" w:rsidP="002B2595">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2B2595">
      <w:pPr>
        <w:pStyle w:val="BodyText"/>
        <w:keepNext/>
        <w:contextualSpacing/>
        <w:jc w:val="both"/>
      </w:pPr>
    </w:p>
    <w:p w:rsidR="005B26D3" w:rsidRPr="005E5D1A" w:rsidRDefault="005B26D3" w:rsidP="002B2595">
      <w:pPr>
        <w:pStyle w:val="BodyText"/>
        <w:keepNext/>
        <w:contextualSpacing/>
        <w:jc w:val="both"/>
        <w:rPr>
          <w:b/>
          <w:i/>
          <w:u w:val="single"/>
        </w:rPr>
      </w:pPr>
      <w:r w:rsidRPr="005E5D1A">
        <w:rPr>
          <w:b/>
          <w:i/>
          <w:u w:val="single"/>
        </w:rPr>
        <w:t>Origination &amp; Credit Committee</w:t>
      </w:r>
    </w:p>
    <w:p w:rsidR="005B26D3" w:rsidRDefault="005B26D3" w:rsidP="002B2595">
      <w:pPr>
        <w:pStyle w:val="BodyText"/>
        <w:keepNext/>
        <w:contextualSpacing/>
        <w:jc w:val="both"/>
      </w:pPr>
    </w:p>
    <w:p w:rsidR="005B26D3" w:rsidRDefault="005B26D3" w:rsidP="002B2595">
      <w:pPr>
        <w:pStyle w:val="BodyText"/>
        <w:tabs>
          <w:tab w:val="left" w:pos="7538"/>
        </w:tabs>
        <w:contextualSpacing/>
        <w:jc w:val="both"/>
        <w:rPr>
          <w:bCs/>
        </w:rPr>
      </w:pPr>
      <w:r>
        <w:rPr>
          <w:bCs/>
        </w:rPr>
        <w:t xml:space="preserve">The Origination &amp; Credit Committee </w:t>
      </w:r>
      <w:r w:rsidR="0026133E">
        <w:rPr>
          <w:bCs/>
        </w:rPr>
        <w:t xml:space="preserve">did not </w:t>
      </w:r>
      <w:r>
        <w:rPr>
          <w:bCs/>
        </w:rPr>
        <w:t>m</w:t>
      </w:r>
      <w:r w:rsidR="0026133E">
        <w:rPr>
          <w:bCs/>
        </w:rPr>
        <w:t>e</w:t>
      </w:r>
      <w:r>
        <w:rPr>
          <w:bCs/>
        </w:rPr>
        <w:t>et</w:t>
      </w:r>
      <w:r w:rsidR="0026133E">
        <w:rPr>
          <w:bCs/>
        </w:rPr>
        <w:t xml:space="preserve"> this month.</w:t>
      </w:r>
    </w:p>
    <w:p w:rsidR="005B26D3" w:rsidRDefault="005B26D3" w:rsidP="002B2595">
      <w:pPr>
        <w:pStyle w:val="BodyText"/>
        <w:tabs>
          <w:tab w:val="left" w:pos="360"/>
        </w:tabs>
        <w:contextualSpacing/>
        <w:jc w:val="both"/>
        <w:rPr>
          <w:bCs/>
        </w:rPr>
      </w:pPr>
    </w:p>
    <w:p w:rsidR="00503296" w:rsidRPr="005E5D1A" w:rsidRDefault="00503296" w:rsidP="002B2595">
      <w:pPr>
        <w:pStyle w:val="BodyText"/>
        <w:keepNext/>
        <w:ind w:right="720"/>
        <w:contextualSpacing/>
        <w:jc w:val="both"/>
        <w:rPr>
          <w:b/>
          <w:u w:val="single"/>
        </w:rPr>
      </w:pPr>
      <w:r w:rsidRPr="005E5D1A">
        <w:rPr>
          <w:b/>
          <w:u w:val="single"/>
        </w:rPr>
        <w:t>Lending</w:t>
      </w:r>
    </w:p>
    <w:p w:rsidR="00503296" w:rsidRPr="001661E6" w:rsidRDefault="00503296" w:rsidP="002B2595">
      <w:pPr>
        <w:pStyle w:val="BodyText"/>
        <w:keepNext/>
        <w:ind w:right="720"/>
        <w:contextualSpacing/>
        <w:jc w:val="both"/>
      </w:pPr>
    </w:p>
    <w:p w:rsidR="00503296" w:rsidRDefault="00CF6F8B" w:rsidP="002B2595">
      <w:pPr>
        <w:pStyle w:val="BodyText"/>
        <w:contextualSpacing/>
        <w:jc w:val="both"/>
      </w:pPr>
      <w:r>
        <w:rPr>
          <w:b/>
          <w:bCs/>
        </w:rPr>
        <w:t>20</w:t>
      </w:r>
      <w:r w:rsidR="00503296" w:rsidRPr="007C1E63">
        <w:rPr>
          <w:b/>
          <w:bCs/>
        </w:rPr>
        <w:t>.  Delegated Authority Report</w:t>
      </w:r>
      <w:r w:rsidR="00503296">
        <w:rPr>
          <w:b/>
          <w:bCs/>
        </w:rPr>
        <w:t xml:space="preserve"> for Loan Approvals (</w:t>
      </w:r>
      <w:r>
        <w:rPr>
          <w:b/>
          <w:bCs/>
        </w:rPr>
        <w:t>October</w:t>
      </w:r>
      <w:r w:rsidR="005B26D3">
        <w:rPr>
          <w:b/>
          <w:bCs/>
        </w:rPr>
        <w:t xml:space="preserve"> </w:t>
      </w:r>
      <w:r w:rsidR="00713565">
        <w:rPr>
          <w:b/>
          <w:bCs/>
        </w:rPr>
        <w:t>2019</w:t>
      </w:r>
      <w:r w:rsidR="00503296">
        <w:rPr>
          <w:b/>
          <w:bCs/>
        </w:rPr>
        <w:t>)</w:t>
      </w:r>
      <w:r w:rsidR="00503296" w:rsidRPr="00D75A6E">
        <w:rPr>
          <w:bCs/>
        </w:rPr>
        <w:t xml:space="preserve">.  </w:t>
      </w:r>
      <w:r w:rsidR="00503296">
        <w:t>F</w:t>
      </w:r>
      <w:r w:rsidR="00503296" w:rsidRPr="007E2171">
        <w:t>or information</w:t>
      </w:r>
      <w:r w:rsidR="00503296">
        <w:t>al</w:t>
      </w:r>
      <w:r w:rsidR="00503296" w:rsidRPr="007E2171">
        <w:t xml:space="preserve"> purposes only, the </w:t>
      </w:r>
      <w:r w:rsidR="00503296">
        <w:t>Delegated Authority Report regarding Loan Approvals is attached and made a part of the</w:t>
      </w:r>
      <w:r w:rsidR="00503296" w:rsidRPr="007E2171">
        <w:t xml:space="preserve"> minutes of this meeting.  No discussion </w:t>
      </w:r>
      <w:r w:rsidR="00503296">
        <w:t>of</w:t>
      </w:r>
      <w:r w:rsidR="00503296" w:rsidRPr="007E2171">
        <w:t xml:space="preserve"> the </w:t>
      </w:r>
      <w:r w:rsidR="00503296">
        <w:t xml:space="preserve">Report </w:t>
      </w:r>
      <w:r w:rsidR="00503296" w:rsidRPr="007E2171">
        <w:t>took place</w:t>
      </w:r>
      <w:r w:rsidR="00503296">
        <w:t>.</w:t>
      </w:r>
    </w:p>
    <w:p w:rsidR="00503296" w:rsidRDefault="00503296" w:rsidP="002B2595">
      <w:pPr>
        <w:pStyle w:val="BodyText"/>
        <w:jc w:val="both"/>
      </w:pPr>
    </w:p>
    <w:p w:rsidR="008E635F" w:rsidRPr="005E5D1A" w:rsidRDefault="008E635F" w:rsidP="002B2595">
      <w:pPr>
        <w:pStyle w:val="BodyText"/>
        <w:keepNext/>
        <w:ind w:right="720"/>
        <w:contextualSpacing/>
        <w:jc w:val="both"/>
        <w:rPr>
          <w:b/>
          <w:u w:val="single"/>
        </w:rPr>
      </w:pPr>
      <w:r>
        <w:rPr>
          <w:b/>
          <w:u w:val="single"/>
        </w:rPr>
        <w:lastRenderedPageBreak/>
        <w:t>Community Development</w:t>
      </w:r>
    </w:p>
    <w:p w:rsidR="008E635F" w:rsidRPr="001661E6" w:rsidRDefault="008E635F" w:rsidP="002B2595">
      <w:pPr>
        <w:pStyle w:val="BodyText"/>
        <w:keepNext/>
        <w:ind w:right="720"/>
        <w:contextualSpacing/>
        <w:jc w:val="both"/>
      </w:pPr>
    </w:p>
    <w:p w:rsidR="005B26D3" w:rsidRPr="000718DD" w:rsidRDefault="00CF6F8B" w:rsidP="002B2595">
      <w:pPr>
        <w:pStyle w:val="BodyText"/>
        <w:keepNext/>
        <w:ind w:left="1440" w:hanging="1440"/>
        <w:jc w:val="both"/>
        <w:rPr>
          <w:b/>
        </w:rPr>
      </w:pPr>
      <w:r>
        <w:rPr>
          <w:b/>
        </w:rPr>
        <w:t>2</w:t>
      </w:r>
      <w:r w:rsidR="005B26D3" w:rsidRPr="005B26D3">
        <w:rPr>
          <w:b/>
        </w:rPr>
        <w:t>1</w:t>
      </w:r>
      <w:r w:rsidR="005B26D3" w:rsidRPr="000718DD">
        <w:rPr>
          <w:b/>
        </w:rPr>
        <w:t>.  VOTE</w:t>
      </w:r>
      <w:r w:rsidR="00822D03">
        <w:rPr>
          <w:b/>
        </w:rPr>
        <w:t xml:space="preserve"> </w:t>
      </w:r>
      <w:r w:rsidR="005B26D3" w:rsidRPr="000718DD">
        <w:rPr>
          <w:b/>
        </w:rPr>
        <w:t xml:space="preserve"> –</w:t>
      </w:r>
      <w:r w:rsidR="005B26D3">
        <w:rPr>
          <w:b/>
        </w:rPr>
        <w:tab/>
      </w:r>
      <w:r>
        <w:rPr>
          <w:b/>
        </w:rPr>
        <w:t xml:space="preserve">MassDevelopment/HEFA Trust – Community Health Center Grants – Request to Approve Funds for FY2020 Round </w:t>
      </w:r>
    </w:p>
    <w:p w:rsidR="005B26D3" w:rsidRDefault="005B26D3" w:rsidP="002B2595">
      <w:pPr>
        <w:pStyle w:val="BodyText"/>
        <w:keepNext/>
        <w:jc w:val="both"/>
      </w:pPr>
    </w:p>
    <w:p w:rsidR="008E635F" w:rsidRPr="007E2171" w:rsidRDefault="008E635F" w:rsidP="002B2595">
      <w:pPr>
        <w:pStyle w:val="BodyText"/>
        <w:jc w:val="both"/>
        <w:rPr>
          <w:bCs/>
        </w:rPr>
      </w:pPr>
      <w:r>
        <w:t xml:space="preserve">Ms. Canter described this request for approval of an allocation of $250,000 of MassDevelopment/HEFA Trust income and principal for the </w:t>
      </w:r>
      <w:r w:rsidR="00097D33">
        <w:t>FY</w:t>
      </w:r>
      <w:r>
        <w:t xml:space="preserve">2020 round of grants under the Community Health Center Grant program; the maximum grant award is $50,000.  </w:t>
      </w:r>
      <w:r w:rsidR="00097D33">
        <w:t xml:space="preserve">For the past </w:t>
      </w:r>
      <w:r w:rsidR="00E43E77">
        <w:t xml:space="preserve">several years </w:t>
      </w:r>
      <w:r w:rsidR="00097D33">
        <w:t xml:space="preserve">(FY2015 – 19), the allocation request has been for $500,000, but it is reduced this year due to continuing decline </w:t>
      </w:r>
      <w:r w:rsidR="001522DB">
        <w:t xml:space="preserve">in the balance </w:t>
      </w:r>
      <w:r w:rsidR="00097D33">
        <w:t xml:space="preserve">of the Trust’s </w:t>
      </w:r>
      <w:r w:rsidR="001522DB">
        <w:t>principal</w:t>
      </w:r>
      <w:r w:rsidR="005C694F">
        <w:t xml:space="preserve">. </w:t>
      </w:r>
      <w:r w:rsidR="00097D33">
        <w:t>Ms. Canter explained that with the annual allocation amount reduced to $250,000 (as it was in FY2012 – 14), the Trust could be expected to survive until 2050, if earnings remain constant, versus being fully spent down by 2037 without the reduction.  She noted t</w:t>
      </w:r>
      <w:r>
        <w:t xml:space="preserve">his popular program continues to be important to the Commonwealth’s community health centers.  The Chair </w:t>
      </w:r>
      <w:r w:rsidR="00636474">
        <w:t>asked for a roll call vote</w:t>
      </w:r>
      <w:r w:rsidRPr="007E2171">
        <w:t xml:space="preserve"> and, </w:t>
      </w:r>
      <w:r>
        <w:t xml:space="preserve">upon motion duly made and seconded, </w:t>
      </w:r>
      <w:r w:rsidRPr="00B6662B">
        <w:t>by the directors present, it was, unanimously</w:t>
      </w:r>
    </w:p>
    <w:p w:rsidR="008E635F" w:rsidRPr="007E2171" w:rsidRDefault="008E635F" w:rsidP="002B2595">
      <w:pPr>
        <w:jc w:val="both"/>
        <w:rPr>
          <w:sz w:val="24"/>
          <w:szCs w:val="24"/>
        </w:rPr>
      </w:pPr>
    </w:p>
    <w:p w:rsidR="005B26D3" w:rsidRDefault="008E635F" w:rsidP="002B2595">
      <w:pPr>
        <w:pStyle w:val="BodyText"/>
        <w:jc w:val="both"/>
      </w:pPr>
      <w:r w:rsidRPr="007E2171">
        <w:rPr>
          <w:b/>
        </w:rPr>
        <w:t>VOTED:</w:t>
      </w:r>
      <w:r w:rsidRPr="007E2171">
        <w:t xml:space="preserve">  That the Board of Directors of Mass</w:t>
      </w:r>
      <w:r>
        <w:t xml:space="preserve">Development recommends to the Trustees of the MassDevelopment/HEFA Trust that they allocate $250,000 for the </w:t>
      </w:r>
      <w:r w:rsidR="00097D33">
        <w:t>FY</w:t>
      </w:r>
      <w:r>
        <w:t xml:space="preserve">2020 Round of Community Health Center Grants, </w:t>
      </w:r>
      <w:r w:rsidR="005B26D3">
        <w:t xml:space="preserve">as outlined in </w:t>
      </w:r>
      <w:r w:rsidR="005B26D3" w:rsidRPr="00A545AB">
        <w:t xml:space="preserve">the </w:t>
      </w:r>
      <w:r w:rsidR="005B26D3">
        <w:t xml:space="preserve">memorandum and vote </w:t>
      </w:r>
      <w:r w:rsidR="00097D33">
        <w:t>dated December 12</w:t>
      </w:r>
      <w:r w:rsidR="005B26D3">
        <w:t>, 2019, that are attached and made a part of</w:t>
      </w:r>
      <w:r w:rsidR="005B26D3" w:rsidRPr="007E2171">
        <w:t xml:space="preserve"> the minutes of this meeti</w:t>
      </w:r>
      <w:r w:rsidR="005B26D3">
        <w:t>ng.</w:t>
      </w:r>
    </w:p>
    <w:p w:rsidR="005B26D3" w:rsidRDefault="005B26D3" w:rsidP="002B2595">
      <w:pPr>
        <w:pStyle w:val="BodyText"/>
        <w:jc w:val="both"/>
      </w:pPr>
    </w:p>
    <w:p w:rsidR="00503296" w:rsidRPr="005E5D1A" w:rsidRDefault="00503296" w:rsidP="002B2595">
      <w:pPr>
        <w:pStyle w:val="BodyText"/>
        <w:keepNext/>
        <w:contextualSpacing/>
        <w:jc w:val="both"/>
        <w:rPr>
          <w:b/>
          <w:i/>
          <w:u w:val="single"/>
        </w:rPr>
      </w:pPr>
      <w:r w:rsidRPr="005E5D1A">
        <w:rPr>
          <w:b/>
          <w:i/>
          <w:u w:val="single"/>
        </w:rPr>
        <w:t>Real Estate Development &amp; Operations Committee</w:t>
      </w:r>
    </w:p>
    <w:p w:rsidR="00503296" w:rsidRDefault="00503296" w:rsidP="002B2595">
      <w:pPr>
        <w:pStyle w:val="BodyText"/>
        <w:keepNext/>
        <w:contextualSpacing/>
        <w:jc w:val="both"/>
      </w:pPr>
    </w:p>
    <w:p w:rsidR="00503296" w:rsidRDefault="00C918F9" w:rsidP="002B2595">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w:t>
      </w:r>
      <w:r w:rsidR="008E635F">
        <w:rPr>
          <w:bCs/>
        </w:rPr>
        <w:t>did not meet this month.</w:t>
      </w:r>
    </w:p>
    <w:p w:rsidR="00503296" w:rsidRDefault="00503296" w:rsidP="002B2595">
      <w:pPr>
        <w:pStyle w:val="BodyText"/>
        <w:tabs>
          <w:tab w:val="left" w:pos="360"/>
        </w:tabs>
        <w:contextualSpacing/>
        <w:jc w:val="both"/>
        <w:rPr>
          <w:bCs/>
        </w:rPr>
      </w:pPr>
    </w:p>
    <w:p w:rsidR="00097D33" w:rsidRDefault="00097D33" w:rsidP="002B2595">
      <w:pPr>
        <w:pStyle w:val="BodyText"/>
        <w:tabs>
          <w:tab w:val="left" w:pos="360"/>
        </w:tabs>
        <w:contextualSpacing/>
        <w:jc w:val="both"/>
        <w:rPr>
          <w:bCs/>
        </w:rPr>
      </w:pPr>
      <w:r>
        <w:rPr>
          <w:b/>
          <w:bCs/>
        </w:rPr>
        <w:t>22</w:t>
      </w:r>
      <w:r w:rsidRPr="005B26D3">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B53EFC">
        <w:t>November 12</w:t>
      </w:r>
      <w:r>
        <w:t xml:space="preserve">, 2019 </w:t>
      </w:r>
      <w:r w:rsidR="00B53EFC">
        <w:rPr>
          <w:bCs/>
        </w:rPr>
        <w:t xml:space="preserve">Real Estate &amp; Operations </w:t>
      </w:r>
      <w:r>
        <w:rPr>
          <w:bCs/>
        </w:rPr>
        <w:t xml:space="preserve">Committee </w:t>
      </w:r>
      <w:r>
        <w:t>me</w:t>
      </w:r>
      <w:r w:rsidRPr="007E2171">
        <w:t>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097D33" w:rsidRDefault="00097D33" w:rsidP="002B2595">
      <w:pPr>
        <w:pStyle w:val="BodyText"/>
        <w:tabs>
          <w:tab w:val="left" w:pos="360"/>
        </w:tabs>
        <w:contextualSpacing/>
        <w:jc w:val="both"/>
        <w:rPr>
          <w:bCs/>
        </w:rPr>
      </w:pPr>
    </w:p>
    <w:p w:rsidR="008E635F" w:rsidRDefault="000C2157" w:rsidP="002B2595">
      <w:pPr>
        <w:pStyle w:val="BodyText"/>
        <w:jc w:val="both"/>
      </w:pPr>
      <w:r>
        <w:rPr>
          <w:b/>
          <w:bCs/>
        </w:rPr>
        <w:t>2</w:t>
      </w:r>
      <w:r w:rsidR="008E635F">
        <w:rPr>
          <w:b/>
          <w:bCs/>
        </w:rPr>
        <w:t>3</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Ms. Strunkin reported</w:t>
      </w:r>
      <w:r>
        <w:t xml:space="preserve"> </w:t>
      </w:r>
      <w:r w:rsidR="00B53EFC">
        <w:t xml:space="preserve">that the State Police commander in Devens, Lt. </w:t>
      </w:r>
      <w:r w:rsidR="00030870">
        <w:t>Charles</w:t>
      </w:r>
      <w:r w:rsidR="002F2E35">
        <w:t xml:space="preserve"> McPhail, is retiring at the end of the year and Lt. Edward “Ted” McMahon, who has been with the State Police for 23 years, will take over Lt. McPhail’</w:t>
      </w:r>
      <w:r w:rsidR="00030870">
        <w:t>s command; Lt. McMahon came in and met the Devens managers yesterday.</w:t>
      </w:r>
    </w:p>
    <w:p w:rsidR="00030870" w:rsidRDefault="00030870" w:rsidP="002B2595">
      <w:pPr>
        <w:pStyle w:val="BodyText"/>
        <w:jc w:val="both"/>
      </w:pPr>
    </w:p>
    <w:p w:rsidR="00030870" w:rsidRDefault="00A360BC" w:rsidP="002B2595">
      <w:pPr>
        <w:pStyle w:val="BodyText"/>
        <w:jc w:val="both"/>
      </w:pPr>
      <w:r>
        <w:t>With respect to events and ongoing activities, Ms. Strunkin stated that o</w:t>
      </w:r>
      <w:r w:rsidR="00030870">
        <w:t>n November 26, Shirley Meadows, the new senior housing development in Devens, held a “topping off” ceremony for its three-story, 58-unit independent living facility.</w:t>
      </w:r>
      <w:r>
        <w:t xml:space="preserve">  The Devens Recreation Department hosted its annual tree lighting event on December 6, after which, attendees were invited to the Eisengrein Community Center for holiday music, refreshments, arts &amp; crafts, and a visit with Santa Claus.  More generally, outreach </w:t>
      </w:r>
      <w:r w:rsidR="00CB4D5D">
        <w:t xml:space="preserve">– </w:t>
      </w:r>
      <w:r w:rsidR="00821CC1">
        <w:t xml:space="preserve">including </w:t>
      </w:r>
      <w:r w:rsidR="00CB4D5D">
        <w:t xml:space="preserve">numerous site visits by staff – remains </w:t>
      </w:r>
      <w:r>
        <w:t>ongoing</w:t>
      </w:r>
      <w:r w:rsidR="00CB4D5D">
        <w:t xml:space="preserve">.  In addition, Ms. Strunkin and Ed Starzec participated in </w:t>
      </w:r>
      <w:r w:rsidR="00CB4D5D">
        <w:lastRenderedPageBreak/>
        <w:t xml:space="preserve">a recent meeting with the Nashoba Valley Town Administrators where Mr. Starzec spoke about </w:t>
      </w:r>
      <w:r>
        <w:t>the Site Readiness Program</w:t>
      </w:r>
      <w:r w:rsidR="00CB4D5D">
        <w:t>.</w:t>
      </w:r>
    </w:p>
    <w:p w:rsidR="00CB4D5D" w:rsidRDefault="00CB4D5D" w:rsidP="002B2595">
      <w:pPr>
        <w:pStyle w:val="BodyText"/>
        <w:jc w:val="both"/>
      </w:pPr>
    </w:p>
    <w:p w:rsidR="00CB4D5D" w:rsidRDefault="00CB4D5D" w:rsidP="002B2595">
      <w:pPr>
        <w:pStyle w:val="BodyText"/>
        <w:jc w:val="both"/>
      </w:pPr>
      <w:r>
        <w:t>The Devens Jurisdiction Framework Committee held its third meeting in mid-November among the five stakeholders (Ayer, Harvard, Shirley, MassDevelopment, and the Devens Enterprise Commission).  Members voted to add a sixth stakeholder</w:t>
      </w:r>
      <w:r w:rsidR="00821CC1" w:rsidRPr="00821CC1">
        <w:t xml:space="preserve"> </w:t>
      </w:r>
      <w:r w:rsidR="00821CC1">
        <w:t>to the Committee – namely</w:t>
      </w:r>
      <w:r>
        <w:t>, three members representing Devens</w:t>
      </w:r>
      <w:r w:rsidR="00821CC1">
        <w:t>’</w:t>
      </w:r>
      <w:r>
        <w:t xml:space="preserve"> residents and businesses</w:t>
      </w:r>
      <w:r w:rsidR="00821CC1">
        <w:t xml:space="preserve"> – and o</w:t>
      </w:r>
      <w:r>
        <w:t>utreach on this effort has begun.</w:t>
      </w:r>
      <w:r w:rsidR="00821CC1">
        <w:t xml:space="preserve">  Ms. Strunkin advised there are numerous </w:t>
      </w:r>
      <w:r w:rsidR="00E66D0E">
        <w:t xml:space="preserve">things </w:t>
      </w:r>
      <w:r w:rsidR="00A66984">
        <w:t>to consider and discuss, including the Agency</w:t>
      </w:r>
      <w:r w:rsidR="00E66D0E">
        <w:t xml:space="preserve">’s prior efforts regarding disposition, particularly </w:t>
      </w:r>
      <w:r w:rsidR="00A66984">
        <w:t>in 2006</w:t>
      </w:r>
      <w:r w:rsidR="00E66D0E">
        <w:t>,</w:t>
      </w:r>
      <w:r w:rsidR="00A66984">
        <w:t xml:space="preserve"> and other history</w:t>
      </w:r>
      <w:r w:rsidR="00E66D0E">
        <w:t>.  T</w:t>
      </w:r>
      <w:r w:rsidR="00A66984">
        <w:t xml:space="preserve">he Committee is exploring all options, including possibly </w:t>
      </w:r>
      <w:r w:rsidR="00E66D0E">
        <w:t xml:space="preserve">engaging a consultant; staff is </w:t>
      </w:r>
      <w:r w:rsidR="00A66984">
        <w:t xml:space="preserve">developing a request for qualifications/interest for </w:t>
      </w:r>
      <w:r w:rsidR="00E66D0E">
        <w:t xml:space="preserve">such </w:t>
      </w:r>
      <w:r w:rsidR="00A66984">
        <w:t>a consultant</w:t>
      </w:r>
      <w:r w:rsidR="00E66D0E">
        <w:t xml:space="preserve"> now</w:t>
      </w:r>
      <w:r w:rsidR="00A66984">
        <w:t>.</w:t>
      </w:r>
    </w:p>
    <w:p w:rsidR="00BA20DC" w:rsidRDefault="00BA20DC" w:rsidP="002B2595">
      <w:pPr>
        <w:pStyle w:val="BodyText"/>
        <w:jc w:val="both"/>
      </w:pPr>
    </w:p>
    <w:p w:rsidR="00A66984" w:rsidRDefault="00A66984" w:rsidP="002B2595">
      <w:pPr>
        <w:pStyle w:val="BodyText"/>
        <w:jc w:val="both"/>
      </w:pPr>
      <w:r>
        <w:t xml:space="preserve">Ms. Strunkin concluded her report by noting the Devens water situation (i.e., </w:t>
      </w:r>
      <w:r w:rsidR="001522DB">
        <w:t xml:space="preserve">performance of systems designed to treat </w:t>
      </w:r>
      <w:r>
        <w:t xml:space="preserve">contamination by PFAS chemicals) continues to go well.  </w:t>
      </w:r>
      <w:r w:rsidR="0003215B">
        <w:t xml:space="preserve">Winterization is complete on all temporary </w:t>
      </w:r>
      <w:r w:rsidR="004435C4">
        <w:t>treatment systems</w:t>
      </w:r>
      <w:r w:rsidR="0003215B">
        <w:t>, and the focus will now turn to implementing permanent fixes.</w:t>
      </w:r>
    </w:p>
    <w:p w:rsidR="0003215B" w:rsidRDefault="0003215B" w:rsidP="002B2595">
      <w:pPr>
        <w:pStyle w:val="BodyText"/>
        <w:jc w:val="both"/>
      </w:pPr>
    </w:p>
    <w:p w:rsidR="00560C3D" w:rsidRDefault="00560C3D" w:rsidP="00560C3D">
      <w:pPr>
        <w:pStyle w:val="BodyText"/>
        <w:contextualSpacing/>
        <w:jc w:val="both"/>
      </w:pPr>
      <w:r>
        <w:t>[</w:t>
      </w:r>
      <w:r w:rsidRPr="000A04E9">
        <w:rPr>
          <w:i/>
        </w:rPr>
        <w:t xml:space="preserve">Secretary’s Note:  </w:t>
      </w:r>
      <w:r>
        <w:rPr>
          <w:i/>
        </w:rPr>
        <w:t>Ms. Maltese ended her participation in this meeting via telephone during the above presentation; the telephone connection was terminated at 10:00 a.m.</w:t>
      </w:r>
      <w:r>
        <w:t>]</w:t>
      </w:r>
    </w:p>
    <w:p w:rsidR="00560C3D" w:rsidRDefault="00560C3D" w:rsidP="002B2595">
      <w:pPr>
        <w:pStyle w:val="BodyText"/>
        <w:jc w:val="both"/>
      </w:pPr>
    </w:p>
    <w:p w:rsidR="008E635F" w:rsidRDefault="008E635F" w:rsidP="002B2595">
      <w:pPr>
        <w:pStyle w:val="BodyText"/>
        <w:jc w:val="both"/>
      </w:pPr>
      <w:r w:rsidRPr="008E635F">
        <w:rPr>
          <w:b/>
        </w:rPr>
        <w:t>24.  Devens – Wells Financing Update</w:t>
      </w:r>
      <w:r>
        <w:rPr>
          <w:b/>
        </w:rPr>
        <w:t>.</w:t>
      </w:r>
      <w:r w:rsidRPr="002B2595">
        <w:t xml:space="preserve">  </w:t>
      </w:r>
      <w:r>
        <w:t xml:space="preserve">Mr. Gerlin </w:t>
      </w:r>
      <w:r w:rsidR="0003215B">
        <w:t xml:space="preserve">noted that staff has identified </w:t>
      </w:r>
      <w:r w:rsidR="004435C4">
        <w:t xml:space="preserve">potential sources of </w:t>
      </w:r>
      <w:r w:rsidR="00773A14">
        <w:t>financing</w:t>
      </w:r>
      <w:r w:rsidR="0003215B">
        <w:t xml:space="preserve"> in the amount of $8.6 million in connection with </w:t>
      </w:r>
      <w:r w:rsidR="004435C4">
        <w:t xml:space="preserve">installation </w:t>
      </w:r>
      <w:r w:rsidR="0003215B">
        <w:t>of the</w:t>
      </w:r>
      <w:r w:rsidR="00773A14">
        <w:t xml:space="preserve"> </w:t>
      </w:r>
      <w:r w:rsidR="004435C4">
        <w:t xml:space="preserve">water treatment facilities </w:t>
      </w:r>
      <w:r w:rsidR="00773A14">
        <w:t>in Devens,</w:t>
      </w:r>
      <w:r w:rsidR="0003215B">
        <w:t xml:space="preserve"> </w:t>
      </w:r>
      <w:r w:rsidR="00773A14">
        <w:t xml:space="preserve">which, he noted, the Agency would not need to </w:t>
      </w:r>
      <w:r w:rsidR="004435C4">
        <w:t>source</w:t>
      </w:r>
      <w:r w:rsidR="00773A14">
        <w:t xml:space="preserve"> until September 2021.  A discussion of sources and uses and various scenarios followed.  </w:t>
      </w:r>
      <w:r w:rsidR="00E66D0E">
        <w:t>Mr. Gerlin</w:t>
      </w:r>
      <w:r w:rsidR="00773A14">
        <w:t xml:space="preserve"> advised there is certain </w:t>
      </w:r>
      <w:r w:rsidR="004435C4">
        <w:t xml:space="preserve">state </w:t>
      </w:r>
      <w:r w:rsidR="00773A14">
        <w:t xml:space="preserve">funding available, for which the Agency is eligible and </w:t>
      </w:r>
      <w:r w:rsidR="005F6A2A">
        <w:t xml:space="preserve">for which it </w:t>
      </w:r>
      <w:r w:rsidR="00773A14">
        <w:t>will apply in the spring</w:t>
      </w:r>
      <w:r w:rsidR="009669AA">
        <w:t xml:space="preserve">; Mr. Gerlin said </w:t>
      </w:r>
      <w:r w:rsidR="00271F22">
        <w:t xml:space="preserve">Commonwealth </w:t>
      </w:r>
      <w:r w:rsidR="009669AA">
        <w:t>funding</w:t>
      </w:r>
      <w:r w:rsidR="00271F22">
        <w:t xml:space="preserve"> of the $8.6 million</w:t>
      </w:r>
      <w:r w:rsidR="009669AA">
        <w:t xml:space="preserve"> </w:t>
      </w:r>
      <w:r w:rsidR="00271F22">
        <w:t xml:space="preserve">needed for the treatment facilities </w:t>
      </w:r>
      <w:r w:rsidR="009669AA">
        <w:t xml:space="preserve">is </w:t>
      </w:r>
      <w:r w:rsidR="00271F22">
        <w:t>uncertain</w:t>
      </w:r>
      <w:r w:rsidR="009669AA">
        <w:t>.</w:t>
      </w:r>
    </w:p>
    <w:p w:rsidR="008E635F" w:rsidRDefault="008E635F" w:rsidP="002B2595">
      <w:pPr>
        <w:pStyle w:val="BodyText"/>
        <w:jc w:val="both"/>
      </w:pPr>
    </w:p>
    <w:p w:rsidR="008E635F" w:rsidRPr="00BA20DC" w:rsidRDefault="008E635F" w:rsidP="002B2595">
      <w:pPr>
        <w:pStyle w:val="BodyText"/>
        <w:keepNext/>
        <w:ind w:left="1440" w:hanging="1440"/>
        <w:jc w:val="both"/>
        <w:rPr>
          <w:b/>
        </w:rPr>
      </w:pPr>
      <w:r w:rsidRPr="00BA20DC">
        <w:rPr>
          <w:b/>
        </w:rPr>
        <w:t xml:space="preserve">25.  </w:t>
      </w:r>
      <w:r w:rsidR="00BA20DC" w:rsidRPr="00BA20DC">
        <w:rPr>
          <w:b/>
        </w:rPr>
        <w:t>VOTE  –</w:t>
      </w:r>
      <w:r w:rsidR="00BA20DC" w:rsidRPr="00BA20DC">
        <w:rPr>
          <w:b/>
        </w:rPr>
        <w:tab/>
        <w:t>Devens – Approval of Devens Residential and Commercial Tax Rates for Fiscal Year 2020</w:t>
      </w:r>
    </w:p>
    <w:p w:rsidR="008E635F" w:rsidRDefault="008E635F" w:rsidP="002B2595">
      <w:pPr>
        <w:pStyle w:val="BodyText"/>
        <w:keepNext/>
        <w:jc w:val="both"/>
      </w:pPr>
    </w:p>
    <w:p w:rsidR="00FF6E5B" w:rsidRPr="007E2171" w:rsidRDefault="009669AA" w:rsidP="002B2595">
      <w:pPr>
        <w:pStyle w:val="BodyText"/>
        <w:jc w:val="both"/>
        <w:rPr>
          <w:bCs/>
        </w:rPr>
      </w:pPr>
      <w:r>
        <w:t xml:space="preserve">Mr. Gerlin explained this request for approval of the tax rates and residential and commercial shift factors that will be used in setting FY2020 tax rates for Devens and for authorization to </w:t>
      </w:r>
      <w:r w:rsidR="001522DB">
        <w:t xml:space="preserve">implement </w:t>
      </w:r>
      <w:r>
        <w:t xml:space="preserve">the residential and commercial tax rates correlating therewith upon recommendation of the Devens Board of Assessors and approval of the Commissioner of Revenue.  Mr. Gerlin stated the tax rates for FY2020 represent an increase in the residential rate (of </w:t>
      </w:r>
      <w:r w:rsidR="00FF6E5B">
        <w:t>1.26</w:t>
      </w:r>
      <w:r>
        <w:t xml:space="preserve">%) and in the commercial and industrial rates (of </w:t>
      </w:r>
      <w:r w:rsidR="00FF6E5B">
        <w:t>4.75</w:t>
      </w:r>
      <w:r>
        <w:t xml:space="preserve">% and </w:t>
      </w:r>
      <w:r w:rsidR="00FF6E5B">
        <w:t>2.82</w:t>
      </w:r>
      <w:r>
        <w:t>%, respectfully</w:t>
      </w:r>
      <w:r w:rsidR="00FF6E5B">
        <w:t>)</w:t>
      </w:r>
      <w:r>
        <w:t xml:space="preserve">.  </w:t>
      </w:r>
      <w:r w:rsidR="00FF6E5B">
        <w:t>The Chair asked for a roll call vote</w:t>
      </w:r>
      <w:r w:rsidR="00FF6E5B" w:rsidRPr="007E2171">
        <w:t xml:space="preserve"> and, </w:t>
      </w:r>
      <w:r w:rsidR="00FF6E5B">
        <w:t xml:space="preserve">upon motion duly made and seconded, </w:t>
      </w:r>
      <w:r w:rsidR="00FF6E5B" w:rsidRPr="00B6662B">
        <w:t>by the directors present, it was, unanimously</w:t>
      </w:r>
    </w:p>
    <w:p w:rsidR="009669AA" w:rsidRDefault="009669AA" w:rsidP="002B2595">
      <w:pPr>
        <w:pStyle w:val="BodyText"/>
        <w:jc w:val="both"/>
      </w:pPr>
    </w:p>
    <w:p w:rsidR="009669AA" w:rsidRPr="00F22F9B" w:rsidRDefault="009669AA" w:rsidP="002B2595">
      <w:pPr>
        <w:jc w:val="both"/>
        <w:rPr>
          <w:sz w:val="24"/>
          <w:szCs w:val="24"/>
        </w:rPr>
      </w:pPr>
      <w:r w:rsidRPr="00F22F9B">
        <w:rPr>
          <w:b/>
          <w:sz w:val="24"/>
          <w:szCs w:val="24"/>
        </w:rPr>
        <w:t>VOTED:</w:t>
      </w:r>
      <w:r w:rsidRPr="00F22F9B">
        <w:rPr>
          <w:sz w:val="24"/>
          <w:szCs w:val="24"/>
        </w:rPr>
        <w:t xml:space="preserve">  That the Board of Directors of MassDevelopment approves the </w:t>
      </w:r>
      <w:r>
        <w:rPr>
          <w:sz w:val="24"/>
          <w:szCs w:val="24"/>
        </w:rPr>
        <w:t>tax rates and residential and commercial shift factors used in setting the FY20</w:t>
      </w:r>
      <w:r w:rsidR="00FF6E5B">
        <w:rPr>
          <w:sz w:val="24"/>
          <w:szCs w:val="24"/>
        </w:rPr>
        <w:t>20</w:t>
      </w:r>
      <w:r>
        <w:rPr>
          <w:sz w:val="24"/>
          <w:szCs w:val="24"/>
        </w:rPr>
        <w:t xml:space="preserve"> tax rates for Deve</w:t>
      </w:r>
      <w:r w:rsidRPr="00F22F9B">
        <w:rPr>
          <w:sz w:val="24"/>
          <w:szCs w:val="24"/>
        </w:rPr>
        <w:t xml:space="preserve">ns </w:t>
      </w:r>
      <w:r>
        <w:rPr>
          <w:sz w:val="24"/>
          <w:szCs w:val="24"/>
        </w:rPr>
        <w:t xml:space="preserve">and </w:t>
      </w:r>
      <w:r w:rsidRPr="00F22F9B">
        <w:rPr>
          <w:sz w:val="24"/>
          <w:szCs w:val="24"/>
        </w:rPr>
        <w:t xml:space="preserve">authorization to impose the residential and commercial tax rates correlating therewith, </w:t>
      </w:r>
      <w:r w:rsidRPr="00F22F9B">
        <w:rPr>
          <w:sz w:val="24"/>
          <w:szCs w:val="24"/>
        </w:rPr>
        <w:lastRenderedPageBreak/>
        <w:t xml:space="preserve">as outlined in the memorandum and vote dated </w:t>
      </w:r>
      <w:r>
        <w:rPr>
          <w:sz w:val="24"/>
          <w:szCs w:val="24"/>
        </w:rPr>
        <w:t>Dec</w:t>
      </w:r>
      <w:r w:rsidRPr="00F22F9B">
        <w:rPr>
          <w:sz w:val="24"/>
          <w:szCs w:val="24"/>
        </w:rPr>
        <w:t xml:space="preserve">ember </w:t>
      </w:r>
      <w:r w:rsidR="00FF6E5B">
        <w:rPr>
          <w:sz w:val="24"/>
          <w:szCs w:val="24"/>
        </w:rPr>
        <w:t>12,</w:t>
      </w:r>
      <w:r w:rsidR="00B263D9">
        <w:rPr>
          <w:sz w:val="24"/>
          <w:szCs w:val="24"/>
        </w:rPr>
        <w:t xml:space="preserve"> </w:t>
      </w:r>
      <w:r w:rsidR="00FF6E5B">
        <w:rPr>
          <w:sz w:val="24"/>
          <w:szCs w:val="24"/>
        </w:rPr>
        <w:t>2019</w:t>
      </w:r>
      <w:r w:rsidRPr="00F22F9B">
        <w:rPr>
          <w:sz w:val="24"/>
          <w:szCs w:val="24"/>
        </w:rPr>
        <w:t>, that are attached and made a part of the minutes of this meeting.</w:t>
      </w:r>
    </w:p>
    <w:p w:rsidR="009669AA" w:rsidRDefault="009669AA" w:rsidP="002B2595">
      <w:pPr>
        <w:pStyle w:val="BodyText"/>
        <w:contextualSpacing/>
        <w:jc w:val="both"/>
      </w:pPr>
    </w:p>
    <w:p w:rsidR="009669AA" w:rsidRDefault="009669AA" w:rsidP="002B2595">
      <w:pPr>
        <w:pStyle w:val="BodyText"/>
        <w:jc w:val="both"/>
      </w:pPr>
      <w:r>
        <w:t>[</w:t>
      </w:r>
      <w:r w:rsidRPr="0094005D">
        <w:rPr>
          <w:i/>
        </w:rPr>
        <w:t xml:space="preserve">Secretary’s Note:  </w:t>
      </w:r>
      <w:r w:rsidR="00FF6E5B">
        <w:rPr>
          <w:i/>
        </w:rPr>
        <w:t>Mr. Gerlin then</w:t>
      </w:r>
      <w:r>
        <w:rPr>
          <w:i/>
        </w:rPr>
        <w:t xml:space="preserve"> </w:t>
      </w:r>
      <w:r w:rsidRPr="0094005D">
        <w:rPr>
          <w:i/>
        </w:rPr>
        <w:t>informed the Board members their signatures are required on a Classification Tax Allocation form certifying that this hearing and vote occurred, in connection with the approval above, to be provided to the Massachusetts Department of Revenue, Bureau of Accounts</w:t>
      </w:r>
      <w:r>
        <w:rPr>
          <w:i/>
        </w:rPr>
        <w:t xml:space="preserve">; he noted the form was being </w:t>
      </w:r>
      <w:r w:rsidRPr="0094005D">
        <w:rPr>
          <w:i/>
        </w:rPr>
        <w:t>circulate</w:t>
      </w:r>
      <w:r>
        <w:rPr>
          <w:i/>
        </w:rPr>
        <w:t>d</w:t>
      </w:r>
      <w:r w:rsidRPr="0094005D">
        <w:rPr>
          <w:i/>
        </w:rPr>
        <w:t xml:space="preserve"> for signature</w:t>
      </w:r>
      <w:r>
        <w:rPr>
          <w:i/>
        </w:rPr>
        <w:t>s</w:t>
      </w:r>
      <w:r w:rsidRPr="0094005D">
        <w:rPr>
          <w:i/>
        </w:rPr>
        <w:t xml:space="preserve"> </w:t>
      </w:r>
      <w:r>
        <w:rPr>
          <w:i/>
        </w:rPr>
        <w:t>at this time</w:t>
      </w:r>
      <w:r w:rsidRPr="0094005D">
        <w:rPr>
          <w:i/>
        </w:rPr>
        <w:t>.</w:t>
      </w:r>
      <w:r>
        <w:t>]</w:t>
      </w:r>
    </w:p>
    <w:p w:rsidR="009669AA" w:rsidRDefault="009669AA" w:rsidP="002B2595">
      <w:pPr>
        <w:pStyle w:val="BodyText"/>
        <w:contextualSpacing/>
        <w:jc w:val="both"/>
      </w:pPr>
    </w:p>
    <w:p w:rsidR="00883395" w:rsidRPr="00BA20DC" w:rsidRDefault="00883395" w:rsidP="002B2595">
      <w:pPr>
        <w:pStyle w:val="BodyText"/>
        <w:keepNext/>
        <w:ind w:left="1440" w:hanging="1440"/>
        <w:jc w:val="both"/>
        <w:rPr>
          <w:b/>
        </w:rPr>
      </w:pPr>
      <w:r w:rsidRPr="00BA20DC">
        <w:rPr>
          <w:b/>
        </w:rPr>
        <w:t>2</w:t>
      </w:r>
      <w:r>
        <w:rPr>
          <w:b/>
        </w:rPr>
        <w:t>6</w:t>
      </w:r>
      <w:r w:rsidRPr="00BA20DC">
        <w:rPr>
          <w:b/>
        </w:rPr>
        <w:t>.  VOTE –</w:t>
      </w:r>
      <w:r w:rsidRPr="00BA20DC">
        <w:rPr>
          <w:b/>
        </w:rPr>
        <w:tab/>
        <w:t>Devens – A</w:t>
      </w:r>
      <w:r>
        <w:rPr>
          <w:b/>
        </w:rPr>
        <w:t>mendment to Wright-Pierce Contract</w:t>
      </w:r>
    </w:p>
    <w:p w:rsidR="00883395" w:rsidRDefault="00883395" w:rsidP="002B2595">
      <w:pPr>
        <w:pStyle w:val="BodyText"/>
        <w:keepNext/>
        <w:jc w:val="both"/>
      </w:pPr>
    </w:p>
    <w:p w:rsidR="00883395" w:rsidRPr="007E2171" w:rsidRDefault="00883395" w:rsidP="002B2595">
      <w:pPr>
        <w:pStyle w:val="BodyText"/>
        <w:contextualSpacing/>
        <w:jc w:val="both"/>
        <w:rPr>
          <w:bCs/>
        </w:rPr>
      </w:pPr>
      <w:r>
        <w:t xml:space="preserve">Mr. Moore briefly described this request to increase the value of the Agency’s contract with Wright-Pierce for engineering services related to the water and wastewater utility systems in Devens, specifically, for additional work required in connection with </w:t>
      </w:r>
      <w:r w:rsidR="00B263D9">
        <w:t xml:space="preserve">permanent </w:t>
      </w:r>
      <w:r w:rsidR="00293E0A">
        <w:t xml:space="preserve">facilities to treat </w:t>
      </w:r>
      <w:r w:rsidR="005F6A2A">
        <w:t xml:space="preserve">PFAS </w:t>
      </w:r>
      <w:r w:rsidR="00293E0A">
        <w:t xml:space="preserve">contamination in the Devens </w:t>
      </w:r>
      <w:r w:rsidR="00271F22">
        <w:t>groundwater</w:t>
      </w:r>
      <w:r w:rsidR="00B263D9">
        <w:t>, up to $1,750,000</w:t>
      </w:r>
      <w:r>
        <w:t>.</w:t>
      </w:r>
      <w:r w:rsidR="00B263D9">
        <w:t xml:space="preserve">  </w:t>
      </w:r>
      <w:r>
        <w:t>The Chair asked for a roll call vote</w:t>
      </w:r>
      <w:r w:rsidRPr="007E2171">
        <w:t xml:space="preserve"> and, </w:t>
      </w:r>
      <w:r>
        <w:t xml:space="preserve">upon motion duly made and seconded, </w:t>
      </w:r>
      <w:r w:rsidRPr="00B6662B">
        <w:t>by the directors present, it was, unanimously</w:t>
      </w:r>
    </w:p>
    <w:p w:rsidR="00883395" w:rsidRDefault="00883395" w:rsidP="002B2595">
      <w:pPr>
        <w:pStyle w:val="BodyText"/>
        <w:jc w:val="both"/>
      </w:pPr>
    </w:p>
    <w:p w:rsidR="00883395" w:rsidRPr="00F22F9B" w:rsidRDefault="00883395" w:rsidP="002B2595">
      <w:pPr>
        <w:jc w:val="both"/>
        <w:rPr>
          <w:sz w:val="24"/>
          <w:szCs w:val="24"/>
        </w:rPr>
      </w:pPr>
      <w:r w:rsidRPr="00F22F9B">
        <w:rPr>
          <w:b/>
          <w:sz w:val="24"/>
          <w:szCs w:val="24"/>
        </w:rPr>
        <w:t>VOTED:</w:t>
      </w:r>
      <w:r w:rsidRPr="00F22F9B">
        <w:rPr>
          <w:sz w:val="24"/>
          <w:szCs w:val="24"/>
        </w:rPr>
        <w:t xml:space="preserve">  That the Board of Directors of MassDevelopment approves </w:t>
      </w:r>
      <w:r w:rsidR="00B263D9">
        <w:rPr>
          <w:sz w:val="24"/>
          <w:szCs w:val="24"/>
        </w:rPr>
        <w:t>and authorizes the requested increase in value of the contract with Wright-Pierce</w:t>
      </w:r>
      <w:r w:rsidRPr="00F22F9B">
        <w:rPr>
          <w:sz w:val="24"/>
          <w:szCs w:val="24"/>
        </w:rPr>
        <w:t xml:space="preserve">, as outlined in the memorandum and vote dated </w:t>
      </w:r>
      <w:r>
        <w:rPr>
          <w:sz w:val="24"/>
          <w:szCs w:val="24"/>
        </w:rPr>
        <w:t>Dec</w:t>
      </w:r>
      <w:r w:rsidRPr="00F22F9B">
        <w:rPr>
          <w:sz w:val="24"/>
          <w:szCs w:val="24"/>
        </w:rPr>
        <w:t xml:space="preserve">ember </w:t>
      </w:r>
      <w:r>
        <w:rPr>
          <w:sz w:val="24"/>
          <w:szCs w:val="24"/>
        </w:rPr>
        <w:t>12,</w:t>
      </w:r>
      <w:r w:rsidR="00B263D9">
        <w:rPr>
          <w:sz w:val="24"/>
          <w:szCs w:val="24"/>
        </w:rPr>
        <w:t xml:space="preserve"> </w:t>
      </w:r>
      <w:r>
        <w:rPr>
          <w:sz w:val="24"/>
          <w:szCs w:val="24"/>
        </w:rPr>
        <w:t>2019</w:t>
      </w:r>
      <w:r w:rsidRPr="00F22F9B">
        <w:rPr>
          <w:sz w:val="24"/>
          <w:szCs w:val="24"/>
        </w:rPr>
        <w:t>, that are attached and made a part of the minutes of this meeting.</w:t>
      </w:r>
    </w:p>
    <w:p w:rsidR="00883395" w:rsidRDefault="00883395" w:rsidP="002B2595">
      <w:pPr>
        <w:pStyle w:val="BodyText"/>
        <w:contextualSpacing/>
        <w:jc w:val="both"/>
      </w:pPr>
    </w:p>
    <w:p w:rsidR="00B263D9" w:rsidRPr="00BA20DC" w:rsidRDefault="00B263D9" w:rsidP="002B2595">
      <w:pPr>
        <w:pStyle w:val="BodyText"/>
        <w:keepNext/>
        <w:ind w:left="1440" w:hanging="1440"/>
        <w:jc w:val="both"/>
        <w:rPr>
          <w:b/>
        </w:rPr>
      </w:pPr>
      <w:r w:rsidRPr="00BA20DC">
        <w:rPr>
          <w:b/>
        </w:rPr>
        <w:t>2</w:t>
      </w:r>
      <w:r>
        <w:rPr>
          <w:b/>
        </w:rPr>
        <w:t>7</w:t>
      </w:r>
      <w:r w:rsidRPr="00BA20DC">
        <w:rPr>
          <w:b/>
        </w:rPr>
        <w:t>.  VOTE –</w:t>
      </w:r>
      <w:r w:rsidRPr="00BA20DC">
        <w:rPr>
          <w:b/>
        </w:rPr>
        <w:tab/>
        <w:t>Devens – A</w:t>
      </w:r>
      <w:r>
        <w:rPr>
          <w:b/>
        </w:rPr>
        <w:t>mendment to Weston &amp; Sampson Engineers, Inc. Contract</w:t>
      </w:r>
    </w:p>
    <w:p w:rsidR="00B263D9" w:rsidRDefault="00B263D9" w:rsidP="002B2595">
      <w:pPr>
        <w:pStyle w:val="BodyText"/>
        <w:keepNext/>
        <w:jc w:val="both"/>
      </w:pPr>
    </w:p>
    <w:p w:rsidR="00B263D9" w:rsidRPr="007E2171" w:rsidRDefault="00B263D9" w:rsidP="002B2595">
      <w:pPr>
        <w:pStyle w:val="BodyText"/>
        <w:contextualSpacing/>
        <w:jc w:val="both"/>
        <w:rPr>
          <w:bCs/>
        </w:rPr>
      </w:pPr>
      <w:r>
        <w:t>For the same reasons as the contract with Wright-Pierce (Tab 26, above), Mr. Moore briefly described this request to increase the value of the Agency’s contract with Weston &amp; Sampson Engineers, Inc. for engineering services related to the water and wastewater utility systems in Devens, up to $1,250,000.  The Chair asked for a roll call vote</w:t>
      </w:r>
      <w:r w:rsidRPr="007E2171">
        <w:t xml:space="preserve"> and, </w:t>
      </w:r>
      <w:r>
        <w:t xml:space="preserve">upon motion duly made and seconded, </w:t>
      </w:r>
      <w:r w:rsidRPr="00B6662B">
        <w:t>by the directors present, it was, unanimously</w:t>
      </w:r>
    </w:p>
    <w:p w:rsidR="00B263D9" w:rsidRDefault="00B263D9" w:rsidP="002B2595">
      <w:pPr>
        <w:pStyle w:val="BodyText"/>
        <w:jc w:val="both"/>
      </w:pPr>
    </w:p>
    <w:p w:rsidR="00B263D9" w:rsidRPr="00F22F9B" w:rsidRDefault="00B263D9" w:rsidP="002B2595">
      <w:pPr>
        <w:jc w:val="both"/>
        <w:rPr>
          <w:sz w:val="24"/>
          <w:szCs w:val="24"/>
        </w:rPr>
      </w:pPr>
      <w:r w:rsidRPr="00F22F9B">
        <w:rPr>
          <w:b/>
          <w:sz w:val="24"/>
          <w:szCs w:val="24"/>
        </w:rPr>
        <w:t>VOTED:</w:t>
      </w:r>
      <w:r w:rsidRPr="00F22F9B">
        <w:rPr>
          <w:sz w:val="24"/>
          <w:szCs w:val="24"/>
        </w:rPr>
        <w:t xml:space="preserve">  That the Board of Directors of MassDevelopment approves </w:t>
      </w:r>
      <w:r>
        <w:rPr>
          <w:sz w:val="24"/>
          <w:szCs w:val="24"/>
        </w:rPr>
        <w:t>and authorizes the requested increase in value of the contract with Weston &amp; Sampson Engineers, Inc.</w:t>
      </w:r>
      <w:r w:rsidRPr="00F22F9B">
        <w:rPr>
          <w:sz w:val="24"/>
          <w:szCs w:val="24"/>
        </w:rPr>
        <w:t xml:space="preserve">, as outlined in the memorandum and vote dated </w:t>
      </w:r>
      <w:r>
        <w:rPr>
          <w:sz w:val="24"/>
          <w:szCs w:val="24"/>
        </w:rPr>
        <w:t>Dec</w:t>
      </w:r>
      <w:r w:rsidRPr="00F22F9B">
        <w:rPr>
          <w:sz w:val="24"/>
          <w:szCs w:val="24"/>
        </w:rPr>
        <w:t xml:space="preserve">ember </w:t>
      </w:r>
      <w:r>
        <w:rPr>
          <w:sz w:val="24"/>
          <w:szCs w:val="24"/>
        </w:rPr>
        <w:t>12, 2019</w:t>
      </w:r>
      <w:r w:rsidRPr="00F22F9B">
        <w:rPr>
          <w:sz w:val="24"/>
          <w:szCs w:val="24"/>
        </w:rPr>
        <w:t>, that are attached and made a part of the minutes of this meeting.</w:t>
      </w:r>
    </w:p>
    <w:p w:rsidR="00B263D9" w:rsidRDefault="00B263D9" w:rsidP="002B2595">
      <w:pPr>
        <w:pStyle w:val="BodyText"/>
        <w:contextualSpacing/>
        <w:jc w:val="both"/>
      </w:pPr>
    </w:p>
    <w:p w:rsidR="00DD4191" w:rsidRPr="00BA20DC" w:rsidRDefault="00DD4191" w:rsidP="002B2595">
      <w:pPr>
        <w:pStyle w:val="BodyText"/>
        <w:keepNext/>
        <w:ind w:left="1440" w:hanging="1440"/>
        <w:jc w:val="both"/>
        <w:rPr>
          <w:b/>
        </w:rPr>
      </w:pPr>
      <w:r w:rsidRPr="00BA20DC">
        <w:rPr>
          <w:b/>
        </w:rPr>
        <w:t>2</w:t>
      </w:r>
      <w:r>
        <w:rPr>
          <w:b/>
        </w:rPr>
        <w:t>8</w:t>
      </w:r>
      <w:r w:rsidRPr="00BA20DC">
        <w:rPr>
          <w:b/>
        </w:rPr>
        <w:t xml:space="preserve">.  VOTE </w:t>
      </w:r>
      <w:r>
        <w:rPr>
          <w:b/>
        </w:rPr>
        <w:t xml:space="preserve"> </w:t>
      </w:r>
      <w:r w:rsidRPr="00BA20DC">
        <w:rPr>
          <w:b/>
        </w:rPr>
        <w:t>–</w:t>
      </w:r>
      <w:r w:rsidRPr="00BA20DC">
        <w:rPr>
          <w:b/>
        </w:rPr>
        <w:tab/>
        <w:t xml:space="preserve">Devens – </w:t>
      </w:r>
      <w:r>
        <w:rPr>
          <w:b/>
        </w:rPr>
        <w:t>Request for Delegated Authority to Execute Master Power Supply Agreement Confirmations</w:t>
      </w:r>
    </w:p>
    <w:p w:rsidR="00DD4191" w:rsidRDefault="00DD4191" w:rsidP="002B2595">
      <w:pPr>
        <w:pStyle w:val="BodyText"/>
        <w:keepNext/>
        <w:jc w:val="both"/>
      </w:pPr>
    </w:p>
    <w:p w:rsidR="00DD4191" w:rsidRPr="007E2171" w:rsidRDefault="00DD4191" w:rsidP="002B2595">
      <w:pPr>
        <w:pStyle w:val="BodyText"/>
        <w:contextualSpacing/>
        <w:jc w:val="both"/>
        <w:rPr>
          <w:bCs/>
        </w:rPr>
      </w:pPr>
      <w:r w:rsidRPr="005E21FB">
        <w:t xml:space="preserve">Mr. Moore described this </w:t>
      </w:r>
      <w:r>
        <w:t xml:space="preserve">annual </w:t>
      </w:r>
      <w:r w:rsidRPr="005E21FB">
        <w:t xml:space="preserve">request to delegate authority to the President </w:t>
      </w:r>
      <w:r>
        <w:t>and</w:t>
      </w:r>
      <w:r w:rsidRPr="005E21FB">
        <w:t xml:space="preserve"> CEO of the Agency to enter agreements from time to time to purchase future electric power supply load requirements for Devens.  Mr. Moore </w:t>
      </w:r>
      <w:r>
        <w:t xml:space="preserve">reminded everyone </w:t>
      </w:r>
      <w:r w:rsidRPr="005E21FB">
        <w:t xml:space="preserve">that </w:t>
      </w:r>
      <w:r>
        <w:t xml:space="preserve">having such </w:t>
      </w:r>
      <w:r w:rsidRPr="005E21FB">
        <w:t>pre-approved contracts in place</w:t>
      </w:r>
      <w:r>
        <w:t xml:space="preserve"> </w:t>
      </w:r>
      <w:r w:rsidRPr="005E21FB">
        <w:t>allow</w:t>
      </w:r>
      <w:r>
        <w:t>s</w:t>
      </w:r>
      <w:r w:rsidRPr="005E21FB">
        <w:t xml:space="preserve"> staff to respon</w:t>
      </w:r>
      <w:r>
        <w:t>d</w:t>
      </w:r>
      <w:r w:rsidRPr="005E21FB">
        <w:t xml:space="preserve"> quickly to opportunities</w:t>
      </w:r>
      <w:r w:rsidRPr="00BF1C36">
        <w:t xml:space="preserve"> </w:t>
      </w:r>
      <w:r>
        <w:t xml:space="preserve">to lock in rates for blocks of energy when necessary, thereby </w:t>
      </w:r>
      <w:r w:rsidR="00271F22">
        <w:t xml:space="preserve">keeping electric power rates at </w:t>
      </w:r>
      <w:r>
        <w:t>competitive</w:t>
      </w:r>
      <w:r w:rsidR="00271F22">
        <w:t xml:space="preserve"> </w:t>
      </w:r>
      <w:r w:rsidR="00271F22">
        <w:lastRenderedPageBreak/>
        <w:t>levels</w:t>
      </w:r>
      <w:r>
        <w:t>.  The Chair asked for a roll call vote</w:t>
      </w:r>
      <w:r w:rsidRPr="007E2171">
        <w:t xml:space="preserve"> and, </w:t>
      </w:r>
      <w:r>
        <w:t xml:space="preserve">upon motion duly made and seconded, </w:t>
      </w:r>
      <w:r w:rsidRPr="00B6662B">
        <w:t>by the directors present, it was, unanimously</w:t>
      </w:r>
    </w:p>
    <w:p w:rsidR="00DD4191" w:rsidRDefault="00DD4191" w:rsidP="002B2595">
      <w:pPr>
        <w:pStyle w:val="BodyText"/>
        <w:jc w:val="both"/>
      </w:pPr>
    </w:p>
    <w:p w:rsidR="00DD4191" w:rsidRPr="00F22F9B" w:rsidRDefault="00DD4191" w:rsidP="002B2595">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authorizes the execution of transaction confirmations</w:t>
      </w:r>
      <w:r w:rsidRPr="00F22F9B">
        <w:rPr>
          <w:sz w:val="24"/>
          <w:szCs w:val="24"/>
        </w:rPr>
        <w:t xml:space="preserve">, as outlined in the memorandum and vote dated </w:t>
      </w:r>
      <w:r>
        <w:rPr>
          <w:sz w:val="24"/>
          <w:szCs w:val="24"/>
        </w:rPr>
        <w:t>Dec</w:t>
      </w:r>
      <w:r w:rsidRPr="00F22F9B">
        <w:rPr>
          <w:sz w:val="24"/>
          <w:szCs w:val="24"/>
        </w:rPr>
        <w:t xml:space="preserve">ember </w:t>
      </w:r>
      <w:r>
        <w:rPr>
          <w:sz w:val="24"/>
          <w:szCs w:val="24"/>
        </w:rPr>
        <w:t>12, 2019</w:t>
      </w:r>
      <w:r w:rsidRPr="00F22F9B">
        <w:rPr>
          <w:sz w:val="24"/>
          <w:szCs w:val="24"/>
        </w:rPr>
        <w:t>, that are attached and made a part of the minutes of this meeting.</w:t>
      </w:r>
    </w:p>
    <w:p w:rsidR="00DD4191" w:rsidRDefault="00DD4191" w:rsidP="002B2595">
      <w:pPr>
        <w:pStyle w:val="BodyText"/>
        <w:contextualSpacing/>
        <w:jc w:val="both"/>
      </w:pPr>
    </w:p>
    <w:p w:rsidR="00DD4191" w:rsidRPr="00EC6030" w:rsidRDefault="00DD4191" w:rsidP="002B2595">
      <w:pPr>
        <w:pStyle w:val="BodyText"/>
        <w:keepNext/>
        <w:ind w:left="1530" w:hanging="1530"/>
        <w:contextualSpacing/>
        <w:jc w:val="both"/>
        <w:rPr>
          <w:b/>
        </w:rPr>
      </w:pPr>
      <w:r w:rsidRPr="00EC6030">
        <w:rPr>
          <w:b/>
        </w:rPr>
        <w:t xml:space="preserve">29.  </w:t>
      </w:r>
      <w:r w:rsidR="00EC6030" w:rsidRPr="00EC6030">
        <w:rPr>
          <w:b/>
        </w:rPr>
        <w:t xml:space="preserve">VOTE </w:t>
      </w:r>
      <w:r w:rsidR="00EC6030">
        <w:rPr>
          <w:b/>
        </w:rPr>
        <w:t xml:space="preserve"> </w:t>
      </w:r>
      <w:r w:rsidR="00EC6030" w:rsidRPr="00EC6030">
        <w:rPr>
          <w:b/>
        </w:rPr>
        <w:t>–</w:t>
      </w:r>
      <w:r w:rsidR="00EC6030">
        <w:rPr>
          <w:b/>
        </w:rPr>
        <w:tab/>
      </w:r>
      <w:r w:rsidR="00EC6030" w:rsidRPr="00EC6030">
        <w:rPr>
          <w:b/>
        </w:rPr>
        <w:t xml:space="preserve">Springfield – 1550 Main Street – Extension of Property Management Contract with CBRE, Inc. </w:t>
      </w:r>
    </w:p>
    <w:p w:rsidR="00EC6030" w:rsidRDefault="00EC6030" w:rsidP="002B2595">
      <w:pPr>
        <w:pStyle w:val="BodyText"/>
        <w:keepNext/>
        <w:contextualSpacing/>
        <w:jc w:val="both"/>
      </w:pPr>
    </w:p>
    <w:p w:rsidR="00EC6030" w:rsidRPr="007E2171" w:rsidRDefault="00EC6030" w:rsidP="002B2595">
      <w:pPr>
        <w:pStyle w:val="BodyText"/>
        <w:contextualSpacing/>
        <w:jc w:val="both"/>
        <w:rPr>
          <w:bCs/>
        </w:rPr>
      </w:pPr>
      <w:r>
        <w:t>Mr. Greene briefly described this request to extend for one year the Property Management contract with CBRE, Inc., for 1550 Main, Springfield.  He noted the property is 100 percent leased and there are no issues to report.  The Chair asked for a roll call vote</w:t>
      </w:r>
      <w:r w:rsidRPr="007E2171">
        <w:t xml:space="preserve"> and, </w:t>
      </w:r>
      <w:r>
        <w:t xml:space="preserve">upon motion duly made and seconded, </w:t>
      </w:r>
      <w:r w:rsidRPr="00B6662B">
        <w:t>by the directors present, it was, unanimously</w:t>
      </w:r>
    </w:p>
    <w:p w:rsidR="00EC6030" w:rsidRDefault="00EC6030" w:rsidP="002B2595">
      <w:pPr>
        <w:pStyle w:val="BodyText"/>
        <w:jc w:val="both"/>
      </w:pPr>
    </w:p>
    <w:p w:rsidR="00EC6030" w:rsidRPr="00F22F9B" w:rsidRDefault="00EC6030" w:rsidP="002B2595">
      <w:pPr>
        <w:jc w:val="both"/>
        <w:rPr>
          <w:sz w:val="24"/>
          <w:szCs w:val="24"/>
        </w:rPr>
      </w:pPr>
      <w:r w:rsidRPr="00F22F9B">
        <w:rPr>
          <w:b/>
          <w:sz w:val="24"/>
          <w:szCs w:val="24"/>
        </w:rPr>
        <w:t>VOTED:</w:t>
      </w:r>
      <w:r w:rsidRPr="00F22F9B">
        <w:rPr>
          <w:sz w:val="24"/>
          <w:szCs w:val="24"/>
        </w:rPr>
        <w:t xml:space="preserve">  That the Board of Directors of MassDevelopment approves </w:t>
      </w:r>
      <w:r w:rsidR="000A051C">
        <w:rPr>
          <w:sz w:val="24"/>
          <w:szCs w:val="24"/>
        </w:rPr>
        <w:t>the requested extension of the Agency’s Property Management contract with CBRE, Inc.</w:t>
      </w:r>
      <w:r w:rsidRPr="00F22F9B">
        <w:rPr>
          <w:sz w:val="24"/>
          <w:szCs w:val="24"/>
        </w:rPr>
        <w:t xml:space="preserve">, as outlined in the memorandum and vote dated </w:t>
      </w:r>
      <w:r>
        <w:rPr>
          <w:sz w:val="24"/>
          <w:szCs w:val="24"/>
        </w:rPr>
        <w:t>Dec</w:t>
      </w:r>
      <w:r w:rsidRPr="00F22F9B">
        <w:rPr>
          <w:sz w:val="24"/>
          <w:szCs w:val="24"/>
        </w:rPr>
        <w:t xml:space="preserve">ember </w:t>
      </w:r>
      <w:r>
        <w:rPr>
          <w:sz w:val="24"/>
          <w:szCs w:val="24"/>
        </w:rPr>
        <w:t>12, 2019</w:t>
      </w:r>
      <w:r w:rsidRPr="00F22F9B">
        <w:rPr>
          <w:sz w:val="24"/>
          <w:szCs w:val="24"/>
        </w:rPr>
        <w:t>, that are attached and made a part of the minutes of this meeting.</w:t>
      </w:r>
    </w:p>
    <w:p w:rsidR="00EC6030" w:rsidRDefault="00EC6030" w:rsidP="002B2595">
      <w:pPr>
        <w:pStyle w:val="BodyText"/>
        <w:contextualSpacing/>
        <w:jc w:val="both"/>
      </w:pPr>
    </w:p>
    <w:p w:rsidR="000A051C" w:rsidRPr="000A051C" w:rsidRDefault="000A051C" w:rsidP="002B2595">
      <w:pPr>
        <w:pStyle w:val="BodyText"/>
        <w:keepNext/>
        <w:contextualSpacing/>
        <w:jc w:val="both"/>
        <w:rPr>
          <w:b/>
        </w:rPr>
      </w:pPr>
      <w:r w:rsidRPr="000A051C">
        <w:rPr>
          <w:b/>
        </w:rPr>
        <w:t>30.  VOTE – Direct Energy Services, LLC Natural Gas Procurement</w:t>
      </w:r>
    </w:p>
    <w:p w:rsidR="00883395" w:rsidRDefault="00883395" w:rsidP="002B2595">
      <w:pPr>
        <w:pStyle w:val="BodyText"/>
        <w:keepNext/>
        <w:contextualSpacing/>
        <w:jc w:val="both"/>
      </w:pPr>
    </w:p>
    <w:p w:rsidR="000A051C" w:rsidRPr="007E2171" w:rsidRDefault="000A051C" w:rsidP="002B2595">
      <w:pPr>
        <w:pStyle w:val="BodyText"/>
        <w:contextualSpacing/>
        <w:jc w:val="both"/>
        <w:rPr>
          <w:bCs/>
        </w:rPr>
      </w:pPr>
      <w:r>
        <w:t>Mr. Greene briefly explained this request for authority to participate in a four-</w:t>
      </w:r>
      <w:r w:rsidR="00271F22">
        <w:t xml:space="preserve">year </w:t>
      </w:r>
      <w:r>
        <w:t>state contract with the Commonwealth’s Operational Services Division for natural gas supply acquisition for the five state-owned properties currently owned or managed by MassDevelopment.  The Chair asked for a roll call vote</w:t>
      </w:r>
      <w:r w:rsidRPr="007E2171">
        <w:t xml:space="preserve"> and, </w:t>
      </w:r>
      <w:r>
        <w:t xml:space="preserve">upon motion duly made and seconded, </w:t>
      </w:r>
      <w:r w:rsidRPr="00B6662B">
        <w:t>by the directors present, it was, unanimously</w:t>
      </w:r>
    </w:p>
    <w:p w:rsidR="000A051C" w:rsidRDefault="000A051C" w:rsidP="002B2595">
      <w:pPr>
        <w:pStyle w:val="BodyText"/>
        <w:jc w:val="both"/>
      </w:pPr>
    </w:p>
    <w:p w:rsidR="000A051C" w:rsidRPr="00F22F9B" w:rsidRDefault="000A051C" w:rsidP="002B2595">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authorizes participation in Direct Energy agreements for natural gas</w:t>
      </w:r>
      <w:r w:rsidRPr="00F22F9B">
        <w:rPr>
          <w:sz w:val="24"/>
          <w:szCs w:val="24"/>
        </w:rPr>
        <w:t xml:space="preserve">, as outlined in the memorandum and vote dated </w:t>
      </w:r>
      <w:r>
        <w:rPr>
          <w:sz w:val="24"/>
          <w:szCs w:val="24"/>
        </w:rPr>
        <w:t>Dec</w:t>
      </w:r>
      <w:r w:rsidRPr="00F22F9B">
        <w:rPr>
          <w:sz w:val="24"/>
          <w:szCs w:val="24"/>
        </w:rPr>
        <w:t xml:space="preserve">ember </w:t>
      </w:r>
      <w:r>
        <w:rPr>
          <w:sz w:val="24"/>
          <w:szCs w:val="24"/>
        </w:rPr>
        <w:t>12, 2019</w:t>
      </w:r>
      <w:r w:rsidRPr="00F22F9B">
        <w:rPr>
          <w:sz w:val="24"/>
          <w:szCs w:val="24"/>
        </w:rPr>
        <w:t>, that are attached and made a part of the minutes of this meeting.</w:t>
      </w:r>
    </w:p>
    <w:p w:rsidR="000A051C" w:rsidRDefault="000A051C" w:rsidP="002B2595">
      <w:pPr>
        <w:pStyle w:val="BodyText"/>
        <w:contextualSpacing/>
        <w:jc w:val="both"/>
      </w:pPr>
    </w:p>
    <w:p w:rsidR="00002F92" w:rsidRPr="00EC6030" w:rsidRDefault="00002F92" w:rsidP="002B2595">
      <w:pPr>
        <w:pStyle w:val="BodyText"/>
        <w:keepNext/>
        <w:ind w:left="1530" w:hanging="1530"/>
        <w:contextualSpacing/>
        <w:jc w:val="both"/>
        <w:rPr>
          <w:b/>
        </w:rPr>
      </w:pPr>
      <w:r>
        <w:rPr>
          <w:b/>
        </w:rPr>
        <w:t>31</w:t>
      </w:r>
      <w:r w:rsidRPr="00EC6030">
        <w:rPr>
          <w:b/>
        </w:rPr>
        <w:t xml:space="preserve">.  VOTE </w:t>
      </w:r>
      <w:r>
        <w:rPr>
          <w:b/>
        </w:rPr>
        <w:t xml:space="preserve"> </w:t>
      </w:r>
      <w:r w:rsidRPr="00EC6030">
        <w:rPr>
          <w:b/>
        </w:rPr>
        <w:t>–</w:t>
      </w:r>
      <w:r>
        <w:rPr>
          <w:b/>
        </w:rPr>
        <w:tab/>
        <w:t>Commonwealth Places Program – Extension of Contract with Catalaunch LLC</w:t>
      </w:r>
    </w:p>
    <w:p w:rsidR="00002F92" w:rsidRDefault="00002F92" w:rsidP="002B2595">
      <w:pPr>
        <w:pStyle w:val="BodyText"/>
        <w:keepNext/>
        <w:contextualSpacing/>
        <w:jc w:val="both"/>
      </w:pPr>
    </w:p>
    <w:p w:rsidR="00002F92" w:rsidRPr="007E2171" w:rsidRDefault="00002F92" w:rsidP="002B2595">
      <w:pPr>
        <w:pStyle w:val="BodyText"/>
        <w:contextualSpacing/>
        <w:jc w:val="both"/>
        <w:rPr>
          <w:bCs/>
        </w:rPr>
      </w:pPr>
      <w:r>
        <w:t xml:space="preserve">Mr. Errickson briefly described this request to extend for six months the Agency’s contract with Catalaunch, LLC, d/b/a Patronicity, which is the crowdfunding platform MassDevelopment works with in connection with its </w:t>
      </w:r>
      <w:r w:rsidR="008B023A">
        <w:t>very successful Commonwealth Places Program</w:t>
      </w:r>
      <w:r>
        <w:t xml:space="preserve">.  </w:t>
      </w:r>
      <w:r w:rsidR="008B023A">
        <w:t xml:space="preserve">This brief contract extension will allow Patronicity to complete its obligations for </w:t>
      </w:r>
      <w:r w:rsidR="005F6A2A">
        <w:t xml:space="preserve">projects in </w:t>
      </w:r>
      <w:r w:rsidR="008B023A">
        <w:t xml:space="preserve">FY2020, while staff prepares a </w:t>
      </w:r>
      <w:r w:rsidR="005F6A2A">
        <w:t>r</w:t>
      </w:r>
      <w:r w:rsidR="008B023A">
        <w:t xml:space="preserve">equest for </w:t>
      </w:r>
      <w:r w:rsidR="005F6A2A">
        <w:t>p</w:t>
      </w:r>
      <w:r w:rsidR="008B023A">
        <w:t>roposals for crowdfunding services going forward.</w:t>
      </w:r>
      <w:r>
        <w:t xml:space="preserve">  The Chair asked for a roll call vote</w:t>
      </w:r>
      <w:r w:rsidRPr="007E2171">
        <w:t xml:space="preserve"> and, </w:t>
      </w:r>
      <w:r>
        <w:t xml:space="preserve">upon motion duly made and seconded, </w:t>
      </w:r>
      <w:r w:rsidRPr="00B6662B">
        <w:t>by the directors present, it was, unanimously</w:t>
      </w:r>
    </w:p>
    <w:p w:rsidR="00002F92" w:rsidRDefault="00002F92" w:rsidP="002B2595">
      <w:pPr>
        <w:pStyle w:val="BodyText"/>
        <w:jc w:val="both"/>
      </w:pPr>
    </w:p>
    <w:p w:rsidR="00002F92" w:rsidRPr="00F22F9B" w:rsidRDefault="00002F92" w:rsidP="002B2595">
      <w:pPr>
        <w:jc w:val="both"/>
        <w:rPr>
          <w:sz w:val="24"/>
          <w:szCs w:val="24"/>
        </w:rPr>
      </w:pPr>
      <w:r w:rsidRPr="00F22F9B">
        <w:rPr>
          <w:b/>
          <w:sz w:val="24"/>
          <w:szCs w:val="24"/>
        </w:rPr>
        <w:t>VOTED:</w:t>
      </w:r>
      <w:r w:rsidRPr="00F22F9B">
        <w:rPr>
          <w:sz w:val="24"/>
          <w:szCs w:val="24"/>
        </w:rPr>
        <w:t xml:space="preserve">  That the Board of Directors of MassDevelopment approves </w:t>
      </w:r>
      <w:r>
        <w:rPr>
          <w:sz w:val="24"/>
          <w:szCs w:val="24"/>
        </w:rPr>
        <w:t xml:space="preserve">the requested extension of the Agency’s contract with </w:t>
      </w:r>
      <w:r w:rsidR="008B023A">
        <w:rPr>
          <w:sz w:val="24"/>
          <w:szCs w:val="24"/>
        </w:rPr>
        <w:t>Catalaunch, LLC, d/b/a Patronicity</w:t>
      </w:r>
      <w:r w:rsidRPr="00F22F9B">
        <w:rPr>
          <w:sz w:val="24"/>
          <w:szCs w:val="24"/>
        </w:rPr>
        <w:t xml:space="preserve">, as outlined in </w:t>
      </w:r>
      <w:r w:rsidRPr="00F22F9B">
        <w:rPr>
          <w:sz w:val="24"/>
          <w:szCs w:val="24"/>
        </w:rPr>
        <w:lastRenderedPageBreak/>
        <w:t xml:space="preserve">the memorandum and vote dated </w:t>
      </w:r>
      <w:r>
        <w:rPr>
          <w:sz w:val="24"/>
          <w:szCs w:val="24"/>
        </w:rPr>
        <w:t>Dec</w:t>
      </w:r>
      <w:r w:rsidRPr="00F22F9B">
        <w:rPr>
          <w:sz w:val="24"/>
          <w:szCs w:val="24"/>
        </w:rPr>
        <w:t xml:space="preserve">ember </w:t>
      </w:r>
      <w:r>
        <w:rPr>
          <w:sz w:val="24"/>
          <w:szCs w:val="24"/>
        </w:rPr>
        <w:t>12, 2019</w:t>
      </w:r>
      <w:r w:rsidRPr="00F22F9B">
        <w:rPr>
          <w:sz w:val="24"/>
          <w:szCs w:val="24"/>
        </w:rPr>
        <w:t>, that are attached and made a part of the minutes of this meeting.</w:t>
      </w:r>
    </w:p>
    <w:p w:rsidR="00002F92" w:rsidRDefault="00002F92" w:rsidP="002B2595">
      <w:pPr>
        <w:pStyle w:val="BodyText"/>
        <w:contextualSpacing/>
        <w:jc w:val="both"/>
      </w:pPr>
    </w:p>
    <w:p w:rsidR="005F7BAF" w:rsidRDefault="008B023A" w:rsidP="002B2595">
      <w:pPr>
        <w:pStyle w:val="BodyText"/>
        <w:contextualSpacing/>
        <w:jc w:val="both"/>
      </w:pPr>
      <w:r w:rsidRPr="008B023A">
        <w:rPr>
          <w:b/>
        </w:rPr>
        <w:t>32.  Commonwealth Places – Program Update and Overview.</w:t>
      </w:r>
      <w:r w:rsidR="008C6311">
        <w:t xml:space="preserve">  Laura Christopher </w:t>
      </w:r>
      <w:r w:rsidR="005F7BAF">
        <w:t xml:space="preserve">provided </w:t>
      </w:r>
      <w:r w:rsidR="00271F22">
        <w:t>an overview of the Commonwealth Places Program</w:t>
      </w:r>
      <w:r w:rsidR="005F7BAF">
        <w:t xml:space="preserve">, noting this is the fourth year the Agency has </w:t>
      </w:r>
      <w:r w:rsidR="00271F22">
        <w:t>managed</w:t>
      </w:r>
      <w:r w:rsidR="0037297E">
        <w:t xml:space="preserve"> </w:t>
      </w:r>
      <w:r w:rsidR="005F7BAF">
        <w:t>this popular crowdfunding program.  She commented on the success of Commonwealth Places, noting that each project requires public support for activation and confirming that all dollars are matched.  In fact, she noted that most projects raise more funds than their stated goal</w:t>
      </w:r>
      <w:r w:rsidR="0037297E">
        <w:t>(s)</w:t>
      </w:r>
      <w:r w:rsidR="005F7BAF">
        <w:t xml:space="preserve">.  Ms. Christopher offered specifics about certain projects, including:  a pocket park in North Adams; PROVA! in </w:t>
      </w:r>
      <w:r w:rsidR="007267A1">
        <w:t>Brockton; Beyond Walls in Lynn and a pop-up children’s museum in Peabody.  When Mr. Morales asked how many active Commonwealth Places projects there are</w:t>
      </w:r>
      <w:r w:rsidR="0037297E">
        <w:t xml:space="preserve"> currently</w:t>
      </w:r>
      <w:r w:rsidR="007267A1">
        <w:t xml:space="preserve">, Ms. Christopher replied that </w:t>
      </w:r>
      <w:r w:rsidR="00CA5A05">
        <w:t xml:space="preserve">12 </w:t>
      </w:r>
      <w:r w:rsidR="007267A1">
        <w:t>projects are in the implementation phase.</w:t>
      </w:r>
      <w:r w:rsidR="0037297E">
        <w:t xml:space="preserve">  To this, Mr. Morales </w:t>
      </w:r>
      <w:r w:rsidR="00CA5A05">
        <w:t xml:space="preserve">indicated his strong support for the program and </w:t>
      </w:r>
      <w:r w:rsidR="007267A1">
        <w:t xml:space="preserve">Mr. Blake </w:t>
      </w:r>
      <w:r w:rsidR="00CA5A05">
        <w:t>also</w:t>
      </w:r>
      <w:r w:rsidR="00FD2BE1">
        <w:t xml:space="preserve"> </w:t>
      </w:r>
      <w:r w:rsidR="0037297E">
        <w:t>commented favorably</w:t>
      </w:r>
      <w:r w:rsidR="007267A1">
        <w:t xml:space="preserve"> about the success of th</w:t>
      </w:r>
      <w:r w:rsidR="0037297E">
        <w:t>e</w:t>
      </w:r>
      <w:r w:rsidR="007267A1">
        <w:t xml:space="preserve"> program in Brockton, pointing out the partnerships created and the ability of Brockton’s Commonwealth Places projects to</w:t>
      </w:r>
      <w:r w:rsidR="0037297E">
        <w:t xml:space="preserve"> actually bring </w:t>
      </w:r>
      <w:r w:rsidR="007267A1">
        <w:t>people to downtown Brockton.</w:t>
      </w:r>
    </w:p>
    <w:p w:rsidR="000A051C" w:rsidRDefault="000A051C" w:rsidP="002B2595">
      <w:pPr>
        <w:pStyle w:val="BodyText"/>
        <w:contextualSpacing/>
        <w:jc w:val="both"/>
      </w:pPr>
    </w:p>
    <w:p w:rsidR="00A20539" w:rsidRDefault="00883395" w:rsidP="002B2595">
      <w:pPr>
        <w:jc w:val="both"/>
        <w:rPr>
          <w:sz w:val="24"/>
          <w:szCs w:val="24"/>
        </w:rPr>
      </w:pPr>
      <w:r>
        <w:rPr>
          <w:b/>
          <w:bCs/>
          <w:sz w:val="24"/>
          <w:szCs w:val="24"/>
        </w:rPr>
        <w:t>33</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w:t>
      </w:r>
      <w:r w:rsidR="000C2157">
        <w:rPr>
          <w:sz w:val="24"/>
          <w:szCs w:val="24"/>
        </w:rPr>
        <w:t xml:space="preserve">Mr. Errickson reported </w:t>
      </w:r>
      <w:r w:rsidR="00287BA0">
        <w:rPr>
          <w:sz w:val="24"/>
          <w:szCs w:val="24"/>
        </w:rPr>
        <w:t>that it has been a fairly quiet month, with numerous project</w:t>
      </w:r>
      <w:r w:rsidR="00293E0A">
        <w:rPr>
          <w:sz w:val="24"/>
          <w:szCs w:val="24"/>
        </w:rPr>
        <w:t>s proceeding routinely</w:t>
      </w:r>
      <w:r w:rsidR="00287BA0">
        <w:rPr>
          <w:sz w:val="24"/>
          <w:szCs w:val="24"/>
        </w:rPr>
        <w:t xml:space="preserve">.  He advised that a Term Sheet in connection with the sale of Lot 3 at the Myles Standish Industrial Park Expansion project in </w:t>
      </w:r>
      <w:r w:rsidR="00287BA0" w:rsidRPr="00287BA0">
        <w:rPr>
          <w:b/>
          <w:i/>
          <w:sz w:val="24"/>
          <w:szCs w:val="24"/>
        </w:rPr>
        <w:t>Taunton</w:t>
      </w:r>
      <w:r w:rsidR="00287BA0">
        <w:rPr>
          <w:sz w:val="24"/>
          <w:szCs w:val="24"/>
        </w:rPr>
        <w:t xml:space="preserve"> has been rescinded.  Carriage Drive in </w:t>
      </w:r>
      <w:r w:rsidR="00287BA0" w:rsidRPr="00287BA0">
        <w:rPr>
          <w:b/>
          <w:i/>
          <w:sz w:val="24"/>
          <w:szCs w:val="24"/>
        </w:rPr>
        <w:t>Belchertown</w:t>
      </w:r>
      <w:r w:rsidR="00287BA0">
        <w:rPr>
          <w:sz w:val="24"/>
          <w:szCs w:val="24"/>
        </w:rPr>
        <w:t xml:space="preserve"> is now open to the public, with all required and approved infrastructure; also, the closing on the Belchertown Day School took place yesterday.  Residential sales are moving forward at Emerson Green in </w:t>
      </w:r>
      <w:r w:rsidR="00287BA0" w:rsidRPr="00287BA0">
        <w:rPr>
          <w:b/>
          <w:i/>
          <w:sz w:val="24"/>
          <w:szCs w:val="24"/>
        </w:rPr>
        <w:t>Devens</w:t>
      </w:r>
      <w:r w:rsidR="00287BA0">
        <w:rPr>
          <w:sz w:val="24"/>
          <w:szCs w:val="24"/>
        </w:rPr>
        <w:t>, while street work has slowed down for the winter season.</w:t>
      </w:r>
    </w:p>
    <w:p w:rsidR="00287BA0" w:rsidRDefault="00287BA0" w:rsidP="002B2595">
      <w:pPr>
        <w:jc w:val="both"/>
        <w:rPr>
          <w:sz w:val="24"/>
          <w:szCs w:val="24"/>
        </w:rPr>
      </w:pPr>
    </w:p>
    <w:p w:rsidR="00287BA0" w:rsidRDefault="00287BA0" w:rsidP="002B2595">
      <w:pPr>
        <w:jc w:val="both"/>
        <w:rPr>
          <w:sz w:val="24"/>
          <w:szCs w:val="24"/>
        </w:rPr>
      </w:pPr>
      <w:r>
        <w:rPr>
          <w:sz w:val="24"/>
          <w:szCs w:val="24"/>
        </w:rPr>
        <w:t xml:space="preserve">In connection with the </w:t>
      </w:r>
      <w:r w:rsidRPr="00ED75B1">
        <w:rPr>
          <w:b/>
          <w:i/>
          <w:sz w:val="24"/>
          <w:szCs w:val="24"/>
        </w:rPr>
        <w:t>Site Readiness Program</w:t>
      </w:r>
      <w:r>
        <w:rPr>
          <w:sz w:val="24"/>
          <w:szCs w:val="24"/>
        </w:rPr>
        <w:t xml:space="preserve">, Mr. Errickson stated that 25 applications </w:t>
      </w:r>
      <w:r w:rsidR="00ED75B1">
        <w:rPr>
          <w:sz w:val="24"/>
          <w:szCs w:val="24"/>
        </w:rPr>
        <w:t xml:space="preserve">(requesting $14.5 million) </w:t>
      </w:r>
      <w:r>
        <w:rPr>
          <w:sz w:val="24"/>
          <w:szCs w:val="24"/>
        </w:rPr>
        <w:t xml:space="preserve">were received in the </w:t>
      </w:r>
      <w:r w:rsidR="002B2595">
        <w:rPr>
          <w:sz w:val="24"/>
          <w:szCs w:val="24"/>
        </w:rPr>
        <w:t>latest</w:t>
      </w:r>
      <w:r>
        <w:rPr>
          <w:sz w:val="24"/>
          <w:szCs w:val="24"/>
        </w:rPr>
        <w:t xml:space="preserve"> round of funding</w:t>
      </w:r>
      <w:r w:rsidR="00ED75B1">
        <w:rPr>
          <w:sz w:val="24"/>
          <w:szCs w:val="24"/>
        </w:rPr>
        <w:t xml:space="preserve">, despite that available funding for this round is limited to $3.5 million; staff is reviewing the applications now and a request to approve the awards will come before the Board soon.  In connection with </w:t>
      </w:r>
      <w:r w:rsidR="00ED75B1" w:rsidRPr="00ED75B1">
        <w:rPr>
          <w:b/>
          <w:i/>
          <w:sz w:val="24"/>
          <w:szCs w:val="24"/>
        </w:rPr>
        <w:t>Technical Assistance</w:t>
      </w:r>
      <w:r w:rsidR="00ED75B1">
        <w:rPr>
          <w:sz w:val="24"/>
          <w:szCs w:val="24"/>
        </w:rPr>
        <w:t xml:space="preserve">, all </w:t>
      </w:r>
      <w:r w:rsidR="001C7E0A">
        <w:rPr>
          <w:sz w:val="24"/>
          <w:szCs w:val="24"/>
        </w:rPr>
        <w:t xml:space="preserve">current </w:t>
      </w:r>
      <w:r w:rsidR="00ED75B1">
        <w:rPr>
          <w:sz w:val="24"/>
          <w:szCs w:val="24"/>
        </w:rPr>
        <w:t>Memoranda of Understanding have been executed and staff will begin moving forward with implementation in the various host communities.</w:t>
      </w:r>
    </w:p>
    <w:p w:rsidR="0069554E" w:rsidRDefault="0069554E" w:rsidP="002B2595">
      <w:pPr>
        <w:jc w:val="both"/>
        <w:rPr>
          <w:sz w:val="24"/>
          <w:szCs w:val="24"/>
        </w:rPr>
      </w:pPr>
    </w:p>
    <w:p w:rsidR="00503296" w:rsidRPr="00CA0A2A" w:rsidRDefault="00503296" w:rsidP="002B2595">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2B2595">
      <w:pPr>
        <w:keepNext/>
        <w:tabs>
          <w:tab w:val="left" w:pos="2700"/>
        </w:tabs>
        <w:jc w:val="both"/>
        <w:rPr>
          <w:sz w:val="24"/>
          <w:szCs w:val="24"/>
        </w:rPr>
      </w:pPr>
    </w:p>
    <w:p w:rsidR="00503296" w:rsidRDefault="00C22F0D" w:rsidP="002B2595">
      <w:pPr>
        <w:pStyle w:val="BodyText"/>
        <w:contextualSpacing/>
        <w:jc w:val="both"/>
      </w:pPr>
      <w:r>
        <w:t xml:space="preserve">The </w:t>
      </w:r>
      <w:r w:rsidR="008B5A05">
        <w:t>Chair</w:t>
      </w:r>
      <w:r w:rsidR="006A242B">
        <w:t xml:space="preserve"> asked</w:t>
      </w:r>
      <w:r w:rsidR="00503296">
        <w:t xml:space="preserve"> if there was any new or old business to consider, and there was none.</w:t>
      </w:r>
    </w:p>
    <w:p w:rsidR="00DD6617" w:rsidRDefault="00DD6617" w:rsidP="002B2595">
      <w:pPr>
        <w:pStyle w:val="BodyText"/>
        <w:jc w:val="both"/>
      </w:pPr>
    </w:p>
    <w:p w:rsidR="00503296" w:rsidRPr="00CA0A2A" w:rsidRDefault="00503296" w:rsidP="002B2595">
      <w:pPr>
        <w:keepNext/>
        <w:tabs>
          <w:tab w:val="left" w:pos="2700"/>
        </w:tabs>
        <w:jc w:val="both"/>
        <w:rPr>
          <w:b/>
          <w:smallCaps/>
          <w:sz w:val="24"/>
          <w:szCs w:val="24"/>
          <w:u w:val="single"/>
        </w:rPr>
      </w:pPr>
      <w:r>
        <w:rPr>
          <w:b/>
          <w:smallCaps/>
          <w:sz w:val="24"/>
          <w:szCs w:val="24"/>
          <w:u w:val="single"/>
        </w:rPr>
        <w:t>Executive Session</w:t>
      </w:r>
    </w:p>
    <w:p w:rsidR="00503296" w:rsidRDefault="00503296" w:rsidP="002B2595">
      <w:pPr>
        <w:keepNext/>
        <w:tabs>
          <w:tab w:val="left" w:pos="2700"/>
        </w:tabs>
        <w:jc w:val="both"/>
        <w:rPr>
          <w:sz w:val="24"/>
          <w:szCs w:val="24"/>
        </w:rPr>
      </w:pPr>
    </w:p>
    <w:p w:rsidR="00C865D1" w:rsidRPr="00CD0FE7" w:rsidRDefault="00C16A90" w:rsidP="002B2595">
      <w:pPr>
        <w:pStyle w:val="BodyText"/>
        <w:keepNext/>
        <w:numPr>
          <w:ilvl w:val="0"/>
          <w:numId w:val="28"/>
        </w:numPr>
        <w:ind w:hanging="720"/>
        <w:contextualSpacing/>
        <w:jc w:val="both"/>
        <w:rPr>
          <w:b/>
        </w:rPr>
      </w:pPr>
      <w:r>
        <w:rPr>
          <w:b/>
        </w:rPr>
        <w:t xml:space="preserve">Devens – </w:t>
      </w:r>
      <w:r w:rsidR="00BD5CA1">
        <w:rPr>
          <w:b/>
        </w:rPr>
        <w:t>Litigation Matter</w:t>
      </w:r>
      <w:r w:rsidR="00D8652E">
        <w:rPr>
          <w:b/>
        </w:rPr>
        <w:t>(s)</w:t>
      </w:r>
    </w:p>
    <w:p w:rsidR="00C865D1" w:rsidRDefault="00C865D1" w:rsidP="002B2595">
      <w:pPr>
        <w:pStyle w:val="BodyText"/>
        <w:keepNext/>
        <w:contextualSpacing/>
        <w:jc w:val="both"/>
      </w:pPr>
    </w:p>
    <w:p w:rsidR="00E07E6F" w:rsidRDefault="00293E0A" w:rsidP="002B2595">
      <w:pPr>
        <w:pStyle w:val="BodyText"/>
        <w:contextualSpacing/>
        <w:jc w:val="both"/>
      </w:pPr>
      <w:r>
        <w:t>No executive session occurred.</w:t>
      </w:r>
    </w:p>
    <w:p w:rsidR="00503296" w:rsidRDefault="00503296" w:rsidP="002B2595">
      <w:pPr>
        <w:pStyle w:val="BodyText"/>
        <w:jc w:val="both"/>
      </w:pPr>
    </w:p>
    <w:p w:rsidR="00DD6617" w:rsidRDefault="00DD6617" w:rsidP="002B2595">
      <w:pPr>
        <w:pStyle w:val="BodyText"/>
        <w:jc w:val="both"/>
      </w:pPr>
    </w:p>
    <w:p w:rsidR="00503296" w:rsidRDefault="00503296" w:rsidP="002B2595">
      <w:pPr>
        <w:pStyle w:val="BodyText"/>
        <w:contextualSpacing/>
        <w:jc w:val="both"/>
      </w:pPr>
      <w:r>
        <w:lastRenderedPageBreak/>
        <w:t xml:space="preserve">There being no further business before the Board of MassDevelopment, the Board Meeting </w:t>
      </w:r>
      <w:r w:rsidR="00A20539" w:rsidRPr="00A20539">
        <w:t>was</w:t>
      </w:r>
      <w:r w:rsidR="00DC6C7F">
        <w:t xml:space="preserve"> </w:t>
      </w:r>
      <w:r>
        <w:t xml:space="preserve">adjourned </w:t>
      </w:r>
      <w:r w:rsidR="00A20539">
        <w:t xml:space="preserve">at </w:t>
      </w:r>
      <w:r w:rsidR="00D8652E">
        <w:t>1</w:t>
      </w:r>
      <w:r w:rsidR="00A20539">
        <w:t>0</w:t>
      </w:r>
      <w:r w:rsidR="00D8652E">
        <w:t>:</w:t>
      </w:r>
      <w:r w:rsidR="001C7E0A">
        <w:t>31</w:t>
      </w:r>
      <w:r w:rsidR="00BD5CA1">
        <w:t xml:space="preserve"> a.m</w:t>
      </w:r>
      <w:r w:rsidR="00A67824">
        <w:t>.</w:t>
      </w:r>
    </w:p>
    <w:sectPr w:rsidR="0050329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25" w:rsidRDefault="00164425">
      <w:r>
        <w:separator/>
      </w:r>
    </w:p>
  </w:endnote>
  <w:endnote w:type="continuationSeparator" w:id="0">
    <w:p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4F" w:rsidRDefault="005C694F" w:rsidP="00B27316">
    <w:pPr>
      <w:pStyle w:val="Footer"/>
      <w:rPr>
        <w:sz w:val="22"/>
        <w:szCs w:val="22"/>
      </w:rPr>
    </w:pPr>
  </w:p>
  <w:p w:rsidR="005C694F" w:rsidRDefault="005C694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Dec. 12, 2019</w:t>
    </w:r>
  </w:p>
  <w:p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560C3D">
      <w:rPr>
        <w:rStyle w:val="PageNumber"/>
        <w:noProof/>
        <w:sz w:val="14"/>
        <w:szCs w:val="14"/>
      </w:rPr>
      <w:t>\\Massdevelopment.com\mdfa\BosGroups\Legal\Agency General Operating Files\Board Book\2020 Bd Meeting\1-9-20\General\12-12-19 Minutes (final).docx</w:t>
    </w:r>
    <w:r w:rsidRPr="00BB4687">
      <w:rPr>
        <w:rStyle w:val="PageNumber"/>
        <w:noProof/>
        <w:sz w:val="14"/>
        <w:szCs w:val="14"/>
      </w:rPr>
      <w:fldChar w:fldCharType="end"/>
    </w:r>
  </w:p>
  <w:p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935592">
      <w:rPr>
        <w:rStyle w:val="PageNumber"/>
        <w:noProof/>
      </w:rPr>
      <w:t>14</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25" w:rsidRDefault="00164425">
      <w:r>
        <w:separator/>
      </w:r>
    </w:p>
  </w:footnote>
  <w:footnote w:type="continuationSeparator" w:id="0">
    <w:p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4F" w:rsidRPr="00403B03" w:rsidRDefault="00403B03" w:rsidP="00703263">
    <w:pPr>
      <w:pStyle w:val="Header"/>
      <w:jc w:val="right"/>
      <w:rPr>
        <w:b/>
        <w:i/>
      </w:rPr>
    </w:pPr>
    <w:r w:rsidRPr="00403B03">
      <w:rPr>
        <w:b/>
        <w:i/>
      </w:rPr>
      <w:t>Approved:</w:t>
    </w:r>
  </w:p>
  <w:p w:rsidR="00403B03" w:rsidRPr="00403B03" w:rsidRDefault="00403B03" w:rsidP="00703263">
    <w:pPr>
      <w:pStyle w:val="Header"/>
      <w:jc w:val="right"/>
      <w:rPr>
        <w:b/>
        <w:i/>
      </w:rPr>
    </w:pPr>
    <w:r w:rsidRPr="00403B03">
      <w:rPr>
        <w:b/>
        <w:i/>
      </w:rPr>
      <w:t>January 16,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dPVfnt8OLCNH8GuHX9wTU600HezLIiKUBcLNQtOBhaz23kP0e68RtpNDwyiF411/6DCIeUHFfAvGCowtE8eQQ==" w:salt="ZJ7ZBE6QFH/ND9RABScaj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C7"/>
    <w:rsid w:val="000A3EBB"/>
    <w:rsid w:val="000A4532"/>
    <w:rsid w:val="000A4567"/>
    <w:rsid w:val="000A464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5779"/>
    <w:rsid w:val="000C6C24"/>
    <w:rsid w:val="000C75FB"/>
    <w:rsid w:val="000C7B1A"/>
    <w:rsid w:val="000D01D4"/>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25"/>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C7E0A"/>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2AD"/>
    <w:rsid w:val="002078C7"/>
    <w:rsid w:val="002079B2"/>
    <w:rsid w:val="002102CB"/>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4B9"/>
    <w:rsid w:val="002F4507"/>
    <w:rsid w:val="002F4585"/>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693"/>
    <w:rsid w:val="00324369"/>
    <w:rsid w:val="0032441D"/>
    <w:rsid w:val="003247B5"/>
    <w:rsid w:val="00324BAD"/>
    <w:rsid w:val="00325BCF"/>
    <w:rsid w:val="003266AC"/>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B03"/>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11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55B"/>
    <w:rsid w:val="004A5C27"/>
    <w:rsid w:val="004A5DE4"/>
    <w:rsid w:val="004A60C9"/>
    <w:rsid w:val="004A6A19"/>
    <w:rsid w:val="004A6CE7"/>
    <w:rsid w:val="004A7563"/>
    <w:rsid w:val="004A7E60"/>
    <w:rsid w:val="004B1010"/>
    <w:rsid w:val="004B1101"/>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614"/>
    <w:rsid w:val="005F3BFB"/>
    <w:rsid w:val="005F4589"/>
    <w:rsid w:val="005F4A67"/>
    <w:rsid w:val="005F515F"/>
    <w:rsid w:val="005F62ED"/>
    <w:rsid w:val="005F653C"/>
    <w:rsid w:val="005F6A2A"/>
    <w:rsid w:val="005F70F8"/>
    <w:rsid w:val="005F78D9"/>
    <w:rsid w:val="005F7BAF"/>
    <w:rsid w:val="006000E8"/>
    <w:rsid w:val="0060017D"/>
    <w:rsid w:val="006009C0"/>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474"/>
    <w:rsid w:val="006365D9"/>
    <w:rsid w:val="00636A97"/>
    <w:rsid w:val="00636B8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6CBB"/>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0E7D"/>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100"/>
    <w:rsid w:val="007633FE"/>
    <w:rsid w:val="00764186"/>
    <w:rsid w:val="007648D8"/>
    <w:rsid w:val="00764C07"/>
    <w:rsid w:val="00764CC0"/>
    <w:rsid w:val="007656C6"/>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D03"/>
    <w:rsid w:val="00822D96"/>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656"/>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70A"/>
    <w:rsid w:val="008B0D27"/>
    <w:rsid w:val="008B0F5D"/>
    <w:rsid w:val="008B1000"/>
    <w:rsid w:val="008B1129"/>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A13"/>
    <w:rsid w:val="00933DB6"/>
    <w:rsid w:val="009345D9"/>
    <w:rsid w:val="00934B56"/>
    <w:rsid w:val="00935592"/>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539"/>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0BC"/>
    <w:rsid w:val="00A3659B"/>
    <w:rsid w:val="00A365A6"/>
    <w:rsid w:val="00A367FB"/>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71"/>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EFC"/>
    <w:rsid w:val="00B53F02"/>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9A7"/>
    <w:rsid w:val="00B91AB2"/>
    <w:rsid w:val="00B91F4A"/>
    <w:rsid w:val="00B92111"/>
    <w:rsid w:val="00B9236D"/>
    <w:rsid w:val="00B92DA1"/>
    <w:rsid w:val="00B93F56"/>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A0527"/>
    <w:rsid w:val="00BA0853"/>
    <w:rsid w:val="00BA0ECE"/>
    <w:rsid w:val="00BA13CE"/>
    <w:rsid w:val="00BA16F3"/>
    <w:rsid w:val="00BA18C2"/>
    <w:rsid w:val="00BA2011"/>
    <w:rsid w:val="00BA20DC"/>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5030"/>
    <w:rsid w:val="00C25263"/>
    <w:rsid w:val="00C2587D"/>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740"/>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F46"/>
    <w:rsid w:val="00CF43D5"/>
    <w:rsid w:val="00CF4B63"/>
    <w:rsid w:val="00CF4F84"/>
    <w:rsid w:val="00CF574F"/>
    <w:rsid w:val="00CF592C"/>
    <w:rsid w:val="00CF5E6A"/>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191"/>
    <w:rsid w:val="00DD4206"/>
    <w:rsid w:val="00DD43D7"/>
    <w:rsid w:val="00DD5508"/>
    <w:rsid w:val="00DD5757"/>
    <w:rsid w:val="00DD5BB4"/>
    <w:rsid w:val="00DD5C03"/>
    <w:rsid w:val="00DD600C"/>
    <w:rsid w:val="00DD6617"/>
    <w:rsid w:val="00DD6CC3"/>
    <w:rsid w:val="00DD6CD5"/>
    <w:rsid w:val="00DD737F"/>
    <w:rsid w:val="00DD7A6B"/>
    <w:rsid w:val="00DE0F25"/>
    <w:rsid w:val="00DE11C7"/>
    <w:rsid w:val="00DE1936"/>
    <w:rsid w:val="00DE2CAC"/>
    <w:rsid w:val="00DE2F36"/>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87B"/>
    <w:rsid w:val="00E269CE"/>
    <w:rsid w:val="00E26E26"/>
    <w:rsid w:val="00E26F45"/>
    <w:rsid w:val="00E27568"/>
    <w:rsid w:val="00E27DE9"/>
    <w:rsid w:val="00E30084"/>
    <w:rsid w:val="00E30797"/>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233"/>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7D7"/>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018"/>
    <w:rsid w:val="00FD730D"/>
    <w:rsid w:val="00FD7A86"/>
    <w:rsid w:val="00FE0D33"/>
    <w:rsid w:val="00FE10F0"/>
    <w:rsid w:val="00FE1355"/>
    <w:rsid w:val="00FE1682"/>
    <w:rsid w:val="00FE2DB6"/>
    <w:rsid w:val="00FE3E69"/>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B117-BD19-4A56-B347-148339A7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4668</Words>
  <Characters>25404</Characters>
  <Application>Microsoft Office Word</Application>
  <DocSecurity>12</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2020-01-16T20:30:00Z</dcterms:created>
  <dcterms:modified xsi:type="dcterms:W3CDTF">2020-01-16T20:30:00Z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